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Topič nízkotlakých kotlů</w:t>
      </w:r>
      <w:bookmarkEnd w:id="1"/>
    </w:p>
    <w:p>
      <w:pPr/>
      <w:r>
        <w:rPr/>
        <w:t xml:space="preserve">Topič nízkotlakých kotlů obsluhuje všechny druhy nízkotlakých  kotlů  na tuhá, kapalná nebo plynná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Topič nízkotlakých teplovodních kotlů, Topič nízkotlakých parních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Zatápění.</w:t>
      </w:r>
    </w:p>
    <w:p>
      <w:pPr>
        <w:numPr>
          <w:ilvl w:val="0"/>
          <w:numId w:val="5"/>
        </w:numPr>
      </w:pPr>
      <w:r>
        <w:rPr/>
        <w:t xml:space="preserve">Provozování a odstavení kotle.</w:t>
      </w:r>
    </w:p>
    <w:p>
      <w:pPr>
        <w:numPr>
          <w:ilvl w:val="0"/>
          <w:numId w:val="5"/>
        </w:numPr>
      </w:pPr>
      <w:r>
        <w:rPr/>
        <w:t xml:space="preserve">Zajišťování přísunu paliva, jeho kontrola.</w:t>
      </w:r>
    </w:p>
    <w:p>
      <w:pPr>
        <w:numPr>
          <w:ilvl w:val="0"/>
          <w:numId w:val="5"/>
        </w:numPr>
      </w:pPr>
      <w:r>
        <w:rPr/>
        <w:t xml:space="preserve">Odstraňování zbytků po spalování.</w:t>
      </w:r>
    </w:p>
    <w:p>
      <w:pPr>
        <w:numPr>
          <w:ilvl w:val="0"/>
          <w:numId w:val="5"/>
        </w:numPr>
      </w:pPr>
      <w:r>
        <w:rPr/>
        <w:t xml:space="preserve">Kontrola funkce zabezpečovacích zařízení (dokládání jejich provádění).</w:t>
      </w:r>
    </w:p>
    <w:p>
      <w:pPr>
        <w:numPr>
          <w:ilvl w:val="0"/>
          <w:numId w:val="5"/>
        </w:numPr>
      </w:pPr>
      <w:r>
        <w:rPr/>
        <w:t xml:space="preserve">Kontrola provozních parametrů, zabezpečení jejich korekce.</w:t>
      </w:r>
    </w:p>
    <w:p>
      <w:pPr>
        <w:numPr>
          <w:ilvl w:val="0"/>
          <w:numId w:val="5"/>
        </w:numPr>
      </w:pPr>
      <w:r>
        <w:rPr/>
        <w:t xml:space="preserve">Úklid provozních prostorů.</w:t>
      </w:r>
    </w:p>
    <w:p>
      <w:pPr>
        <w:numPr>
          <w:ilvl w:val="0"/>
          <w:numId w:val="5"/>
        </w:numPr>
      </w:pPr>
      <w:r>
        <w:rPr/>
        <w:t xml:space="preserve">Vedení provozní evidence.</w:t>
      </w:r>
    </w:p>
    <w:p>
      <w:pPr>
        <w:numPr>
          <w:ilvl w:val="0"/>
          <w:numId w:val="5"/>
        </w:numPr>
      </w:pPr>
      <w:r>
        <w:rPr/>
        <w:t xml:space="preserve">Řádné větrání kotelny.</w:t>
      </w:r>
    </w:p>
    <w:p>
      <w:pPr>
        <w:numPr>
          <w:ilvl w:val="0"/>
          <w:numId w:val="5"/>
        </w:numPr>
      </w:pPr>
      <w:r>
        <w:rPr/>
        <w:t xml:space="preserve">Kontrola stavu ovzduší v kotelně.</w:t>
      </w:r>
    </w:p>
    <w:p>
      <w:pPr>
        <w:numPr>
          <w:ilvl w:val="0"/>
          <w:numId w:val="5"/>
        </w:numPr>
      </w:pPr>
      <w:r>
        <w:rPr/>
        <w:t xml:space="preserve">Běžná údržba.</w:t>
      </w:r>
    </w:p>
    <w:p>
      <w:pPr>
        <w:numPr>
          <w:ilvl w:val="0"/>
          <w:numId w:val="5"/>
        </w:numPr>
      </w:pPr>
      <w:r>
        <w:rPr/>
        <w:t xml:space="preserve">Čištění a mazání mechanismů.</w:t>
      </w:r>
    </w:p>
    <w:p>
      <w:pPr>
        <w:numPr>
          <w:ilvl w:val="0"/>
          <w:numId w:val="5"/>
        </w:numPr>
      </w:pPr>
      <w:r>
        <w:rPr/>
        <w:t xml:space="preserve">Kontrola hodnot na regulačních přístrojích.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F4F1C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nízkotlakých kotlů</dc:title>
  <dc:description>Topič nízkotlakých kotlů obsluhuje všechny druhy nízkotlakých  kotlů  na tuhá, kapalná nebo plynná paliva.</dc:description>
  <dc:subject/>
  <cp:keywords/>
  <cp:category>Povolání</cp:category>
  <cp:lastModifiedBy/>
  <dcterms:created xsi:type="dcterms:W3CDTF">2017-11-22T09:23:07+01:00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