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pro řízení státní správy dopravně správních agend a metodické vedení krajských úřadů a obecních úřadů s rozšířenou působností</w:t>
      </w:r>
      <w:bookmarkEnd w:id="1"/>
    </w:p>
    <w:p>
      <w:pPr/>
      <w:r>
        <w:rPr/>
        <w:t xml:space="preserve">Specialista pro řízení státní správy dopravně správních agend a metodické vedení krajských úřadů a obecních úřadů s rozšířenou působností komplexně řídí výkon státní správy v oblasti agend řidičů dle zákona o provozu na pozemních komunikacích a zákona o získávání a zdokonalování odborné způsobilosti k řízení motorových vozidel.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provozu silničních vozidel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státní správy pro oblast technické způsobilosti vozidel, Specialista pro prevenci nehodovosti a výchovu účastníků silničního provozu, Specialista pro koncepce a normotvornou činnost dopravně správních agend, Specialista pro řízení státní správy dopravně správních agend a metodické vedení krajských úřadů a obecních úřadů s rozšířenou působností, Specialista technické způsobilosti vozidel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Odborné činnosti ústředního orgánu státní správy v oblasti autoškol, pravidel provozu na pozemních komunikacích, řidičských oprávnění a řidičských průkazů, vedení registrů a evidencí řidičů ve vztahu k obecním úřadům s rozšířenou působností, magistrátům statutárních měst a krajským úřadům.</w:t>
      </w:r>
    </w:p>
    <w:p>
      <w:pPr>
        <w:numPr>
          <w:ilvl w:val="0"/>
          <w:numId w:val="5"/>
        </w:numPr>
      </w:pPr>
      <w:r>
        <w:rPr/>
        <w:t xml:space="preserve">Odborné činnosti ústředního orgánu státní správy v oblasti získávání a zdokonalování odborné způsobilosti k řízení motorových vozidel, agendy zkoušek žadatelů o vydání a vydávání průkazu zkušebního komisaře, agendy zkoušek žadatelů o vydání a vydávání profesního osvědčení, včetně vedení celého školícího systému.</w:t>
      </w:r>
    </w:p>
    <w:p>
      <w:pPr>
        <w:numPr>
          <w:ilvl w:val="0"/>
          <w:numId w:val="5"/>
        </w:numPr>
      </w:pPr>
      <w:r>
        <w:rPr/>
        <w:t xml:space="preserve">Výkon pravomoci ústředního orgánu státní správy dle zákona o přestupcích.</w:t>
      </w:r>
    </w:p>
    <w:p>
      <w:pPr>
        <w:numPr>
          <w:ilvl w:val="0"/>
          <w:numId w:val="5"/>
        </w:numPr>
      </w:pPr>
      <w:r>
        <w:rPr/>
        <w:t xml:space="preserve">Výkon vrchního státního dozoru ve věcech získávání a zdokonalování odborné způsobilosti k řízení motorových vozidel a vrchního státního odborného dozoru ve věcech zákona o silničním provozu.</w:t>
      </w:r>
    </w:p>
    <w:p>
      <w:pPr>
        <w:numPr>
          <w:ilvl w:val="0"/>
          <w:numId w:val="5"/>
        </w:numPr>
      </w:pPr>
      <w:r>
        <w:rPr/>
        <w:t xml:space="preserve">Vedení a provádění školení a zkoušek zvláštní odborné způsobilosti dle zákona o úřednících územních samosprávních celků.</w:t>
      </w:r>
    </w:p>
    <w:p>
      <w:pPr>
        <w:numPr>
          <w:ilvl w:val="0"/>
          <w:numId w:val="5"/>
        </w:numPr>
      </w:pPr>
      <w:r>
        <w:rPr/>
        <w:t xml:space="preserve">Metodické řízení, vedení a kontrola krajských úřadů, obecních úřadů obcí s rozšířenou působností v oblasti realizace zkoušek a získávání průkazu zkušebního komisaře, registrace a provozování autoškol, získávání a zdokonalování odborné způsobilosti k řízení motorových vozidel a realizace správního řízení na úseku přestupkové agendy.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dopravy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50 970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celostátních resortně závazných předpisů s nejširšími a zásadními dopady do poměrů organizačních složek státu a dalších subjektů, které jsou jimi vázány a s rozsáhlými věcnými a právními vazbami na další společenské systémy.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Rozhodování o mimořádných opravných prostředcích v působnosti ministerstev a ústředních správních úřadů včetně případného zastupování v soudních sporech.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výkonu státní správy v oborech dopravy.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státního dozoru v oborech dopravy.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Vypracování zásadních právních výkladů a stanovisek a stanovování obecných postupů aplikace právních předpisů ve specializovaných oborech ve vymezené působnosti státní správy nebo samosprávy včetně řešení věcně a právně složitých případů a zastupování veřejných zájmů v soudních sporech.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metodických postupů pro potřeby územních správních úřadů a úřadů samosprávních celků a koordinace konzultační a lektorské činnosti v silniční dopravě a provozu na pozemních komunikacích.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Navrhování celostátních opatření ke zvýšení bezpečnosti provozu na pozemních komunikacích a koordinace činností příslušných orgánů činných v této oblasti včetně vyhodnocování bezpečnosti provozu na pozemních komunikacích a účinnosti postupů preventivního působení.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celostátních metodických postupů a koordinace státního dozoru v oborech dopravy.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posuzovací, konzultační a poradenské činnosti v celém oboru služby ústředního správního úřadu včetně řešení právních sporů a zobecňování jejich výsledků.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dopravní inženýrství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silničních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organizace při jednání se zahraniční účastí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problematiky výkonu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aplikačního programového vybavení využitelného v dané profesní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vyhláškách a technických předpisech týkajících se řízení, obsluhy a běžné údržby výrobních strojů, výrobních linek a výrobních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koncepcí a metodik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spolupráce s ostatními útvary a organizačními složkami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metodické usměrňování dodržování všech dopravních a provozně technických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dokumentaci pro zajišťování optimálního technického stavu silničních dopravních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podkladech pro zajišťování hospodárného využití silničních dopravních prostředků, pracovních sil a přípravu jízdních řádů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h21.D.1130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pro řízení autobusů, trolejbusů a tramvají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silniční doprava - technicko organizační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elektronické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veřejné finance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tvůrčí psaní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ústavní instituce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diplomacie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integrace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7AA5E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pro řízení státní správy dopravně správních agend a metodické vedení krajských úřadů a obecních úřadů s rozšířenou působností</dc:title>
  <dc:description>Specialista pro řízení státní správy dopravně správních agend a metodické vedení krajských úřadů a obecních úřadů s rozšířenou působností komplexně řídí výkon státní správy v oblasti agend řidičů dle zákona o provozu na pozemních komunikacích a zákona o získávání a zdokonalování odborné způsobilosti k řízení motorových vozidel.</dc:description>
  <dc:subject/>
  <cp:keywords/>
  <cp:category>Specializace</cp:category>
  <cp:lastModifiedBy/>
  <dcterms:created xsi:type="dcterms:W3CDTF">2017-11-22T09:23:03+01:00</dcterms:created>
  <dcterms:modified xsi:type="dcterms:W3CDTF">2017-11-22T09:43:28+01:00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