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přepravu nebezpečných věcí a zkazitelných potravin</w:t>
      </w:r>
      <w:bookmarkEnd w:id="1"/>
    </w:p>
    <w:p>
      <w:pPr/>
      <w:r>
        <w:rPr/>
        <w:t xml:space="preserve">Specialista pro přepravu nebezpečných věcí a zkazitelných potravin zabezpečuje agendu přepravy, které podléhají mezinárodním dohodám.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závazků vyplývajících z mezinárodních dohod ADR a ATP a z členství v mezinárodních organizacích v rámci resortu ministerstva dopravy.</w:t>
      </w:r>
    </w:p>
    <w:p>
      <w:pPr>
        <w:numPr>
          <w:ilvl w:val="0"/>
          <w:numId w:val="5"/>
        </w:numPr>
      </w:pPr>
      <w:r>
        <w:rPr/>
        <w:t xml:space="preserve">Tvorba právní úpravy mezinárodních a vnitrostátních předpisů pro silniční přepravu nebezpečných věcí a přepravu zkazitelných potravin.</w:t>
      </w:r>
    </w:p>
    <w:p>
      <w:pPr>
        <w:numPr>
          <w:ilvl w:val="0"/>
          <w:numId w:val="5"/>
        </w:numPr>
      </w:pPr>
      <w:r>
        <w:rPr/>
        <w:t xml:space="preserve">Gesce v mezinárodních orgánech a organizacích pro problematiku mezinárodní silniční přepravy nebezpečných věcí a mezinárodní přepravy zkazitelných potravin.</w:t>
      </w:r>
    </w:p>
    <w:p>
      <w:pPr>
        <w:numPr>
          <w:ilvl w:val="0"/>
          <w:numId w:val="5"/>
        </w:numPr>
      </w:pPr>
      <w:r>
        <w:rPr/>
        <w:t xml:space="preserve">Zpracovávání odborných stanovisek k materiálům týkajícím se silniční dopravy pro jednání ve vládě,  mezinárodních orgánech a organizacích, zejména ve vztahu k přepravě nebezpečných věcí a přepravě zkazitelných potravin.</w:t>
      </w:r>
    </w:p>
    <w:p>
      <w:pPr>
        <w:numPr>
          <w:ilvl w:val="0"/>
          <w:numId w:val="5"/>
        </w:numPr>
      </w:pPr>
      <w:r>
        <w:rPr/>
        <w:t xml:space="preserve">Výklad ustanovení mezinárodních dohod ADR a ATP včetně souvisejících vnitrostátních předpisů.</w:t>
      </w:r>
    </w:p>
    <w:p>
      <w:pPr>
        <w:numPr>
          <w:ilvl w:val="0"/>
          <w:numId w:val="5"/>
        </w:numPr>
      </w:pPr>
      <w:r>
        <w:rPr/>
        <w:t xml:space="preserve">Provádění schvalování zvláštního školení řidičů přepravujících nebezpečné věci, organizace a výkon dozoru nad tímto školením a zkouškami formou přímé účasti.</w:t>
      </w:r>
    </w:p>
    <w:p>
      <w:pPr>
        <w:numPr>
          <w:ilvl w:val="0"/>
          <w:numId w:val="5"/>
        </w:numPr>
      </w:pPr>
      <w:r>
        <w:rPr/>
        <w:t xml:space="preserve">Zabezpečování školení bezpečnostních poradců pro silniční přepravu nebezpečných věcí, organizace ověřování odborné způsobilosti bezpečnostních poradců.</w:t>
      </w:r>
    </w:p>
    <w:p>
      <w:pPr>
        <w:numPr>
          <w:ilvl w:val="0"/>
          <w:numId w:val="5"/>
        </w:numPr>
      </w:pPr>
      <w:r>
        <w:rPr/>
        <w:t xml:space="preserve">Zabezpečování automatizovaného informačního systému pro silniční přepravu nebezpečných věcí IS SOD ADR.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programu technické normalizace a stanovení metodiky pro tvorbu technických norem v souladu s programy mezinárodních a evropských normalizačních organizací v oborech dopravy včetně účasti České republiky na tvorbě mezinárodních a evropských norem v rámci mezinárodních a evropských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metodiky pro tvorbu technických norem pro obory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C63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přepravu nebezpečných věcí a zkazitelných potravin</dc:title>
  <dc:description>Specialista pro přepravu nebezpečných věcí a zkazitelných potravin zabezpečuje agendu přepravy, které podléhají mezinárodním dohodám.</dc:description>
  <dc:subject/>
  <cp:keywords/>
  <cp:category>Specializace</cp:category>
  <cp:lastModifiedBy/>
  <dcterms:created xsi:type="dcterms:W3CDTF">2017-11-22T09:22:18+01:00</dcterms:created>
  <dcterms:modified xsi:type="dcterms:W3CDTF">2017-11-22T09:43:26+01:00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