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Vychovatel školského zařízení pro výkon ústavní nebo ochranné výchovy</w:t>
      </w:r>
      <w:bookmarkEnd w:id="1"/>
    </w:p>
    <w:p>
      <w:pPr/>
      <w:r>
        <w:rPr/>
        <w:t xml:space="preserve">Jednotka práce bude aktualizována v souladu s platnou legislativou v průběhu roku 2013 – 2014.
Vychovatel školského zařízení pro výkon ústavní nebo ochranné výchovy provádí výchovně vzdělávací činnost zaměřenou na specifické potřeby dětí, žáků i studentů se speciálními vzdělávacími potřebami ve školách nebo ve školských zařízeních pro výkon ústavní výchovy nebo ochranné výchovy a pro preventivně výchovnou péči.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Věda, vzdělávání, sport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výchova předškolní a mimoškolní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Bakalářský studijní program; Vyšší odborné vzdělání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Komplexní výchova a vzdělávání zaměřené na specifické potřeby dětí, žáků i studentů se speciálními vzdělávacími potřebami ve školách nebo ve školských zařízeních pro výkon ústavní výchovy nebo ochranné výchovy a pro preventivně výchovnou péči.</w:t>
      </w:r>
    </w:p>
    <w:p>
      <w:pPr>
        <w:numPr>
          <w:ilvl w:val="0"/>
          <w:numId w:val="5"/>
        </w:numPr>
      </w:pPr>
      <w:r>
        <w:rPr/>
        <w:t xml:space="preserve">Vstupní a průběžná pedagogická diagnostika, návrhy opatření pro koncepci výchovné a vzdělávací činnosti, diagnostická a preventivní činnost zaměřená na celkový rozvoj osobnosti a na socializaci, resocializaci a reedukaci včetně navrhování cílených opatření k optimalizaci procesu výchovy a vzdělávání v rámci školy, školského nebo jiného zařízení.</w:t>
      </w:r>
    </w:p>
    <w:p>
      <w:pPr>
        <w:numPr>
          <w:ilvl w:val="0"/>
          <w:numId w:val="5"/>
        </w:numPr>
      </w:pPr>
      <w:r>
        <w:rPr/>
        <w:t xml:space="preserve">Podněcování osobního vývoje dětí, žáků i studentů.</w:t>
      </w:r>
    </w:p>
    <w:p>
      <w:pPr>
        <w:numPr>
          <w:ilvl w:val="0"/>
          <w:numId w:val="5"/>
        </w:numPr>
      </w:pPr>
      <w:r>
        <w:rPr/>
        <w:t xml:space="preserve">Koordinace protidrogové prevence v příslušném zařízení.</w:t>
      </w:r>
    </w:p>
    <w:p>
      <w:pPr>
        <w:numPr>
          <w:ilvl w:val="0"/>
          <w:numId w:val="5"/>
        </w:numPr>
      </w:pPr>
      <w:r>
        <w:rPr/>
        <w:t xml:space="preserve">Samostatné uplatňování speciálně pedagogických postupů a provádění specifických pedagogických vyšetření a velmi náročných pedagogických činností.</w:t>
      </w:r>
    </w:p>
    <w:p>
      <w:pPr>
        <w:numPr>
          <w:ilvl w:val="0"/>
          <w:numId w:val="5"/>
        </w:numPr>
      </w:pPr>
      <w:r>
        <w:rPr/>
        <w:t xml:space="preserve">Vyhodnocování výsledků speciálně pedagogických diagnostických vyšetření a navrhování dalších postupů a opatření.</w:t>
      </w:r>
    </w:p>
    <w:p>
      <w:pPr>
        <w:numPr>
          <w:ilvl w:val="0"/>
          <w:numId w:val="5"/>
        </w:numPr>
      </w:pPr>
      <w:r>
        <w:rPr/>
        <w:t xml:space="preserve">Koordinace činnosti vychovatelů ve výchovných skupinách.</w:t>
      </w:r>
    </w:p>
    <w:p>
      <w:pPr>
        <w:numPr>
          <w:ilvl w:val="0"/>
          <w:numId w:val="5"/>
        </w:numPr>
      </w:pPr>
      <w:r>
        <w:rPr/>
        <w:t xml:space="preserve">Metodická a specializovaná poradenská činnost poskytovaná pedagogům, tvorba výchovných a vzdělávacích dokumentů, evaluačních nástrojů a preventivních programů.</w:t>
      </w:r>
    </w:p>
    <w:p>
      <w:pPr>
        <w:numPr>
          <w:ilvl w:val="0"/>
          <w:numId w:val="5"/>
        </w:numPr>
      </w:pPr>
      <w:r>
        <w:rPr/>
        <w:t xml:space="preserve">Preventivní, primárně diagnostická a konzultační činnost, koordinace aplikace speciálně pedagogických postupů, využívání variantních výchovných metod, nových výchovných metod a metod z jiných odvětví a hodnocení jejich účinnosti, spolupráce se specializovanými odborníky.</w:t>
      </w:r>
    </w:p>
    <w:p>
      <w:pPr>
        <w:numPr>
          <w:ilvl w:val="0"/>
          <w:numId w:val="5"/>
        </w:numPr>
      </w:pPr>
      <w:r>
        <w:rPr/>
        <w:t xml:space="preserve">Vytváření programů integrace a inkluze dětí, žáků i studentů se speciálními vzdělávacími potřebami v daném zařízení, poskytování pedagogických konzultačních činností.</w:t>
      </w:r>
    </w:p>
    <w:p>
      <w:pPr>
        <w:numPr>
          <w:ilvl w:val="0"/>
          <w:numId w:val="5"/>
        </w:numPr>
      </w:pPr>
      <w:r>
        <w:rPr/>
        <w:t xml:space="preserve">Stanovování a aplikace účinných diagnostických a výchovných metod a postupů v diagnostických ústavech a v diagnostických odděleních ústavů sociální péče ve spolupráci s pediatry, neurology, psychiatry a psychology.</w:t>
      </w:r>
    </w:p>
    <w:p>
      <w:pPr>
        <w:numPr>
          <w:ilvl w:val="0"/>
          <w:numId w:val="5"/>
        </w:numPr>
      </w:pPr>
      <w:r>
        <w:rPr/>
        <w:t xml:space="preserve">Stanovování diagnostických a výchovných postupů při výkonu náhradní výchovné péče, asistenčního vzdělávání a výchovné práce s adolescenty, spojené s řešením problémů osob v krizových a mezních životních situacích ve spolupráci s odborníky z jiných odvětví.</w:t>
      </w:r>
    </w:p>
    <w:p>
      <w:pPr>
        <w:numPr>
          <w:ilvl w:val="0"/>
          <w:numId w:val="5"/>
        </w:numPr>
      </w:pPr>
      <w:r>
        <w:rPr/>
        <w:t xml:space="preserve">Vedení evidence o pedagogické činnosti a hodnocení výsledků dětí, žáků i studentů.</w:t>
      </w:r>
    </w:p>
    <w:p>
      <w:pPr>
        <w:numPr>
          <w:ilvl w:val="0"/>
          <w:numId w:val="5"/>
        </w:numPr>
      </w:pPr>
      <w:r>
        <w:rPr/>
        <w:t xml:space="preserve">Plnění úkolů a prací souvisejících s přímou pedagogickou činností.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Vychovatelé pro děti se speciálními vzdělávacími potřebami</w:t>
      </w:r>
    </w:p>
    <w:p>
      <w:pPr>
        <w:numPr>
          <w:ilvl w:val="0"/>
          <w:numId w:val="5"/>
        </w:numPr>
      </w:pPr>
      <w:r>
        <w:rPr/>
        <w:t xml:space="preserve">Učitelé a vychovatelé pro osoby se speciálními vzdělávacími potřebami</w:t>
      </w:r>
    </w:p>
    <w:p/>
    <w:p>
      <w:pPr>
        <w:pStyle w:val="Heading3"/>
      </w:pPr>
      <w:bookmarkStart w:id="4" w:name="_Toc4"/>
      <w:r>
        <w:t>Hrubé měsíční mzdy v roce 2024 celkem</w:t>
      </w:r>
      <w:bookmarkEnd w:id="4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23526</w:t>
            </w:r>
          </w:p>
        </w:tc>
        <w:tc>
          <w:tcPr>
            <w:tcW w:w="2000" w:type="dxa"/>
          </w:tcPr>
          <w:p>
            <w:pPr/>
            <w:r>
              <w:rPr/>
              <w:t xml:space="preserve">Vychovatelé pro děti se speciálními vzdělávacími potřebami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46 913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</w:tr>
    </w:tbl>
    <w:p/>
    <w:p>
      <w:pPr>
        <w:pStyle w:val="Heading2"/>
      </w:pPr>
      <w:bookmarkStart w:id="5" w:name="_Toc5"/>
      <w:r>
        <w:t>Příklady činností</w:t>
      </w:r>
      <w:bookmarkEnd w:id="5"/>
    </w:p>
    <w:tbl>
      <w:tblGrid>
        <w:gridCol w:w="7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7000" w:type="dxa"/>
          </w:tcPr>
          <w:p>
            <w:pPr/>
            <w:r>
              <w:rPr>
                <w:b w:val="1"/>
                <w:bCs w:val="1"/>
              </w:rPr>
              <w:t xml:space="preserve">Příklady činností ze veřejného sektoru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třída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Stanovování a aplikace účinných diagnostických a výchovných metod a postupů v diagnostických ústavech a v diagnostických odděleních ústavů sociální péče ve spolupráci s pediatry, neurology, psychiatry a psychology.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12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Stanovování diagnostických a výchovných postupů při výkonu náhradní výchovné péče a asistenční vzdělávání a výchovné práce s adolescenty, spojené s řešením problémů osob v krizových a mezních životních situacích ve spolupráci s odborníky z jiných odvětví.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12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Metodická a specializovaná poradenská činnost poskytovaná vychovatelům, tvorba výchovných a vzdělávacích dokumentů, evaluačních nástrojů a preventivních programů. Preventivní, primárně diagnostická a konzultační činnost, koordinace aplikace speciálně pedagogických postupů, nových výchovných metod a metod z jiných odvětví.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11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Samostatné zajišťování výchovné a vzdělávací činnosti při uplatnění speciálně pedagogických postupů. Samostatné provádění specifických pedagogických vyšetření a dalších vysoce náročných pedagogických činností.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11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Komplexní výchovná, vzdělávací, diagnostická a preventivní činnost zaměřená na celkový rozvoj osobnosti a na socializaci, resocializaci a reedukaci včetně navrhování cílených opatření k optimalizaci procesu výchovy a vzdělávání v rámci školy, školského nebo jiného zařízení.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10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Vyhodnocování výsledků speciálně pedagogických diagnostických vyšetření a navrhování dalších postupů a opatření.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10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Komplexní výchovná a vzdělávací činnost ve školách nebo ve školských zařízeních pro výkon ústavní výchovy nebo ochranné výchovy a pro preventivně výchovnou péči zaměřenou na specifické potřeby dětí, žáků nebo studentů se speciálními vzdělávacími potřebami.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9</w:t>
            </w:r>
          </w:p>
        </w:tc>
      </w:tr>
    </w:tbl>
    <w:p/>
    <w:p>
      <w:pPr>
        <w:pStyle w:val="Heading2"/>
      </w:pPr>
      <w:bookmarkStart w:id="6" w:name="_Toc6"/>
      <w:r>
        <w:t>Pracovní podmínky</w:t>
      </w:r>
      <w:bookmarkEnd w:id="6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7" w:name="_Toc7"/>
      <w:r>
        <w:t>Kvalifikace k výkonu povolání</w:t>
      </w:r>
      <w:bookmarkEnd w:id="7"/>
    </w:p>
    <w:p>
      <w:pPr>
        <w:pStyle w:val="Heading3"/>
      </w:pPr>
      <w:bookmarkStart w:id="8" w:name="_Toc8"/>
      <w:r>
        <w:t>Školní vzdělání</w:t>
      </w:r>
      <w:bookmarkEnd w:id="8"/>
    </w:p>
    <w:p/>
    <w:p>
      <w:pPr>
        <w:pStyle w:val="Heading4"/>
      </w:pPr>
      <w:bookmarkStart w:id="9" w:name="_Toc9"/>
      <w:r>
        <w:t>Nejvhodnější školní přípravu poskytují obory:</w:t>
      </w:r>
      <w:bookmarkEnd w:id="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vychovatelství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7505R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Předškolní a mimoškolní pedagogika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75-31-N/xx</w:t>
            </w:r>
          </w:p>
        </w:tc>
      </w:tr>
    </w:tbl>
    <w:p/>
    <w:p>
      <w:pPr>
        <w:pStyle w:val="Heading4"/>
      </w:pPr>
      <w:bookmarkStart w:id="10" w:name="_Toc10"/>
      <w:r>
        <w:t>Vhodnou školní přípravu poskytují také obory:</w:t>
      </w:r>
      <w:bookmarkEnd w:id="1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Vyšší odborné vzdělání ve skupině oborů pedagogika, učitelství a sociální péče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75xxN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ve skupině oborů pedagogika, učitelství a sociální péče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75xxR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ve skupině oborů pedagogika, učitelství a sociální péče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75xxM</w:t>
            </w:r>
          </w:p>
        </w:tc>
      </w:tr>
    </w:tbl>
    <w:p/>
    <w:p>
      <w:pPr>
        <w:pStyle w:val="Heading2"/>
      </w:pPr>
      <w:bookmarkStart w:id="11" w:name="_Toc11"/>
      <w:r>
        <w:t>Kompetenční požadavky</w:t>
      </w:r>
      <w:bookmarkEnd w:id="11"/>
    </w:p>
    <w:p>
      <w:pPr>
        <w:pStyle w:val="Heading3"/>
      </w:pPr>
      <w:bookmarkStart w:id="12" w:name="_Toc12"/>
      <w:r>
        <w:t>Odborné dovednosti</w:t>
      </w:r>
      <w:bookmarkEnd w:id="12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j41.C.6141</w:t>
            </w:r>
          </w:p>
        </w:tc>
        <w:tc>
          <w:tcPr>
            <w:tcW w:w="3000" w:type="dxa"/>
          </w:tcPr>
          <w:p>
            <w:pPr/>
            <w:r>
              <w:rPr/>
              <w:t xml:space="preserve">Organizace dětských her a dalších činností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j41.C.6128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výchovy se zřetelem na speciální vzdělávací potřeby dětí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j41.D.2511</w:t>
            </w:r>
          </w:p>
        </w:tc>
        <w:tc>
          <w:tcPr>
            <w:tcW w:w="3000" w:type="dxa"/>
          </w:tcPr>
          <w:p>
            <w:pPr/>
            <w:r>
              <w:rPr/>
              <w:t xml:space="preserve">Tvorba obecných metod ve výchově a vzdělávání v oblasti volného času dětí a mládeže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j41.D.2513</w:t>
            </w:r>
          </w:p>
        </w:tc>
        <w:tc>
          <w:tcPr>
            <w:tcW w:w="3000" w:type="dxa"/>
          </w:tcPr>
          <w:p>
            <w:pPr/>
            <w:r>
              <w:rPr/>
              <w:t xml:space="preserve">Tvorba programů integrace a inkluze dětí a žáků se speciálními vzdělávacími potřebami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j41.D.2514</w:t>
            </w:r>
          </w:p>
        </w:tc>
        <w:tc>
          <w:tcPr>
            <w:tcW w:w="3000" w:type="dxa"/>
          </w:tcPr>
          <w:p>
            <w:pPr/>
            <w:r>
              <w:rPr/>
              <w:t xml:space="preserve">Vytváření programů sociální rehabilitace pro zdravotně postižené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j41.D.4511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pedagogických vyšetření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j41.D.6511</w:t>
            </w:r>
          </w:p>
        </w:tc>
        <w:tc>
          <w:tcPr>
            <w:tcW w:w="3000" w:type="dxa"/>
          </w:tcPr>
          <w:p>
            <w:pPr/>
            <w:r>
              <w:rPr/>
              <w:t xml:space="preserve">Diagnostika studijních předpokladů dětí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j41.C.6811</w:t>
            </w:r>
          </w:p>
        </w:tc>
        <w:tc>
          <w:tcPr>
            <w:tcW w:w="3000" w:type="dxa"/>
          </w:tcPr>
          <w:p>
            <w:pPr/>
            <w:r>
              <w:rPr/>
              <w:t xml:space="preserve">Používání speciálních metod pro kompenzaci příslušného postižení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j41.C.6813</w:t>
            </w:r>
          </w:p>
        </w:tc>
        <w:tc>
          <w:tcPr>
            <w:tcW w:w="3000" w:type="dxa"/>
          </w:tcPr>
          <w:p>
            <w:pPr/>
            <w:r>
              <w:rPr/>
              <w:t xml:space="preserve">Podpora rozvoje osobnosti postiženého dítěte rozvíjením těch jeho schopností a dovedností, v nichž je předpoklad, že by mohl být úspěšný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j41.C.6821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protidrogové prevence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j41.C.6822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multikulturní výchovy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j41.C.6823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výchovy proti šikaně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j41.D.6521</w:t>
            </w:r>
          </w:p>
        </w:tc>
        <w:tc>
          <w:tcPr>
            <w:tcW w:w="3000" w:type="dxa"/>
          </w:tcPr>
          <w:p>
            <w:pPr/>
            <w:r>
              <w:rPr/>
              <w:t xml:space="preserve">Analyzování účinnosti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j31.C.6221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výcvikových a dalších programů osobnostního rozvoje a prevence sociálně patologických jevů u dětí a mládeže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3" w:name="_Toc13"/>
      <w:r>
        <w:t>Odborné znalosti</w:t>
      </w:r>
      <w:bookmarkEnd w:id="13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j41._.0001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obecná pedagogika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j41._.0021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řešení výchovných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j41._.0023</w:t>
            </w:r>
          </w:p>
        </w:tc>
        <w:tc>
          <w:tcPr>
            <w:tcW w:w="3000" w:type="dxa"/>
          </w:tcPr>
          <w:p>
            <w:pPr/>
            <w:r>
              <w:rPr/>
              <w:t xml:space="preserve">protidrogová prevence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j41._.0024</w:t>
            </w:r>
          </w:p>
        </w:tc>
        <w:tc>
          <w:tcPr>
            <w:tcW w:w="3000" w:type="dxa"/>
          </w:tcPr>
          <w:p>
            <w:pPr/>
            <w:r>
              <w:rPr/>
              <w:t xml:space="preserve">multikulturní výchova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j41._.0025</w:t>
            </w:r>
          </w:p>
        </w:tc>
        <w:tc>
          <w:tcPr>
            <w:tcW w:w="3000" w:type="dxa"/>
          </w:tcPr>
          <w:p>
            <w:pPr/>
            <w:r>
              <w:rPr/>
              <w:t xml:space="preserve">výchova proti šikaně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j42._.0007</w:t>
            </w:r>
          </w:p>
        </w:tc>
        <w:tc>
          <w:tcPr>
            <w:tcW w:w="3000" w:type="dxa"/>
          </w:tcPr>
          <w:p>
            <w:pPr/>
            <w:r>
              <w:rPr/>
              <w:t xml:space="preserve">speciální pedagogika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j41._.0065</w:t>
            </w:r>
          </w:p>
        </w:tc>
        <w:tc>
          <w:tcPr>
            <w:tcW w:w="3000" w:type="dxa"/>
          </w:tcPr>
          <w:p>
            <w:pPr/>
            <w:r>
              <w:rPr/>
              <w:t xml:space="preserve">výchova a vzdělávání dětí se smyslovými vadami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j42._.0001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didaktika vyučovaného oboru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j42._.0002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hodnocení, testování a měření ve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j42._.0003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pedagogické projektování a vývoj kurikula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j42._.0005</w:t>
            </w:r>
          </w:p>
        </w:tc>
        <w:tc>
          <w:tcPr>
            <w:tcW w:w="3000" w:type="dxa"/>
          </w:tcPr>
          <w:p>
            <w:pPr/>
            <w:r>
              <w:rPr/>
              <w:t xml:space="preserve">sociální pedagogika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j31._.0021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pedagogická psychologie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4" w:name="_Toc14"/>
      <w:r>
        <w:t>Obecné dovednosti</w:t>
      </w:r>
      <w:bookmarkEnd w:id="14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b08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dalším cizím jazyce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5" w:name="_Toc15"/>
      <w:r>
        <w:t>Měkké kompetence</w:t>
      </w:r>
      <w:bookmarkEnd w:id="15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6" w:name="_Toc16"/>
      <w:r>
        <w:t>Zdravotní podmínky</w:t>
      </w:r>
      <w:bookmarkEnd w:id="16"/>
    </w:p>
    <w:p>
      <w:pPr>
        <w:pStyle w:val="Heading3"/>
      </w:pPr>
      <w:bookmarkStart w:id="17" w:name="_Toc17"/>
      <w:r>
        <w:t>Onemocnění omezující výkon povolání / specializace povolání.</w:t>
      </w:r>
      <w:bookmarkEnd w:id="17"/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66C38055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Vychovatel školského zařízení pro výkon ústavní nebo ochranné výchovy</dc:title>
  <dc:description>Jednotka práce bude aktualizována v souladu s platnou legislativou v průběhu roku 2013 – 2014.
Vychovatel školského zařízení pro výkon ústavní nebo ochranné výchovy provádí výchovně vzdělávací činnost zaměřenou na specifické potřeby dětí, žáků i studentů se speciálními vzdělávacími potřebami ve školách nebo ve školských zařízeních pro výkon ústavní výchovy nebo ochranné výchovy a pro preventivně výchovnou péči.</dc:description>
  <dc:subject/>
  <cp:keywords/>
  <cp:category>Povolání</cp:category>
  <cp:lastModifiedBy/>
  <dcterms:created xsi:type="dcterms:W3CDTF">2017-11-22T09:08:23+01:00</dcterms:created>
  <dcterms:modified xsi:type="dcterms:W3CDTF">2024-08-21T17:10:09+02:00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