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Koksař obsluha chemické části koksovny</w:t>
      </w:r>
      <w:bookmarkEnd w:id="1"/>
    </w:p>
    <w:p>
      <w:pPr/>
      <w:r>
        <w:rPr/>
        <w:t xml:space="preserve">Koksař obsluha chemické části koksovny obsluhuje koksochemické zařízení pro technologické čištění koksárenského plynu a zpracování produktu koksování.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chemických zařízení při zpracování koksárenského plynu, Koksař 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benzolu, dehtu a síry obsluhou technologických zařízení pro zpracování vedlejších produktů</w:t>
      </w:r>
    </w:p>
    <w:p>
      <w:pPr>
        <w:numPr>
          <w:ilvl w:val="0"/>
          <w:numId w:val="5"/>
        </w:numPr>
      </w:pPr>
      <w:r>
        <w:rPr/>
        <w:t xml:space="preserve">Zpracování odpadních vod biologickým čistícím procesem</w:t>
      </w:r>
    </w:p>
    <w:p>
      <w:pPr>
        <w:numPr>
          <w:ilvl w:val="0"/>
          <w:numId w:val="5"/>
        </w:numPr>
      </w:pPr>
      <w:r>
        <w:rPr/>
        <w:t xml:space="preserve">Přečerpávání, skladování a manipulace s vedlejšími produkty chemické části koksovny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koksu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koksu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výstupů z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obslužných strojů a zařízení chemického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při řízení, organizování a provádění technologických operací při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chemické části koksovny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koksu a konsochemických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2FE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Koksař obsluha chemické části koksovny</dc:title>
  <dc:description>Koksař obsluha chemické části koksovny obsluhuje koksochemické zařízení pro technologické čištění koksárenského plynu a zpracování produktu koksování.</dc:description>
  <dc:subject/>
  <cp:keywords/>
  <cp:category>Specializace</cp:category>
  <cp:lastModifiedBy/>
  <dcterms:created xsi:type="dcterms:W3CDTF">2017-11-22T09:21:54+01:00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