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svařování</w:t>
      </w:r>
      <w:bookmarkEnd w:id="0"/>
    </w:p>
    <w:p>
      <w:pPr/>
      <w:r>
        <w:rPr/>
        <w:t xml:space="preserve">Specialista svařování navrhuje svařovací technologie a postupy pro svařovaní konstrukcí a výrobků, u kterých jsou požadovány speciální technické znalosti dle ČSN EN a standardní požadavky na jakost dle ČSN EN.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spojování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Stanovování svařovací technologie a svařovacího zařízení.</w:t>
      </w:r>
    </w:p>
    <w:p>
      <w:pPr>
        <w:numPr>
          <w:ilvl w:val="0"/>
          <w:numId w:val="5"/>
        </w:numPr>
      </w:pPr>
      <w:r>
        <w:rPr/>
        <w:t xml:space="preserve">Navrhování svařovacích postupů.</w:t>
      </w:r>
    </w:p>
    <w:p>
      <w:pPr>
        <w:numPr>
          <w:ilvl w:val="0"/>
          <w:numId w:val="5"/>
        </w:numPr>
      </w:pPr>
      <w:r>
        <w:rPr/>
        <w:t xml:space="preserve">Navrhování svařovacího materiálu.</w:t>
      </w:r>
    </w:p>
    <w:p>
      <w:pPr>
        <w:numPr>
          <w:ilvl w:val="0"/>
          <w:numId w:val="5"/>
        </w:numPr>
      </w:pPr>
      <w:r>
        <w:rPr/>
        <w:t xml:space="preserve">Stanovování způsobu kontroly jakosti a technických zkoušek.</w:t>
      </w:r>
    </w:p>
    <w:p>
      <w:pPr>
        <w:numPr>
          <w:ilvl w:val="0"/>
          <w:numId w:val="5"/>
        </w:numPr>
      </w:pPr>
      <w:r>
        <w:rPr/>
        <w:t xml:space="preserve">Posuzování svarových spojů.</w:t>
      </w:r>
    </w:p>
    <w:p>
      <w:pPr>
        <w:numPr>
          <w:ilvl w:val="0"/>
          <w:numId w:val="5"/>
        </w:numPr>
      </w:pPr>
      <w:r>
        <w:rPr/>
        <w:t xml:space="preserve">Zajišťování technologických změn.</w:t>
      </w:r>
    </w:p>
    <w:p>
      <w:pPr>
        <w:numPr>
          <w:ilvl w:val="0"/>
          <w:numId w:val="5"/>
        </w:numPr>
      </w:pPr>
      <w:r>
        <w:rPr/>
        <w:t xml:space="preserve">Spolupráce s odbornými útvary na řízení jakosti produkce.</w:t>
      </w:r>
    </w:p>
    <w:p>
      <w:pPr>
        <w:numPr>
          <w:ilvl w:val="0"/>
          <w:numId w:val="5"/>
        </w:numPr>
      </w:pPr>
      <w:r>
        <w:rPr/>
        <w:t xml:space="preserve">Provádění technického dozoru na pracovištích.</w:t>
      </w:r>
    </w:p>
    <w:p>
      <w:pPr>
        <w:numPr>
          <w:ilvl w:val="0"/>
          <w:numId w:val="5"/>
        </w:numPr>
      </w:pPr>
      <w:r>
        <w:rPr/>
        <w:t xml:space="preserve">Kontrola dodržování technologie a postupy svařování.</w:t>
      </w:r>
    </w:p>
    <w:p>
      <w:pPr>
        <w:numPr>
          <w:ilvl w:val="0"/>
          <w:numId w:val="5"/>
        </w:numPr>
      </w:pPr>
      <w:r>
        <w:rPr/>
        <w:t xml:space="preserve">Udržování a sledování norem a směrnic.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technici technologové, normovači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technologové, normovači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svařování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e74.D.3516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svařování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způsobu kontroly jakosti a technických zkoušek kontroly svarů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a řízení dílčích technologických postupů ve svařování kovů 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e71.D.4318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technologických zkoušek svarových spojů 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 a množství materiálů a polotovarů pro svařování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směrnice ve svařování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6BC90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svařování</dc:title>
  <dc:description>Specialista svařování navrhuje svařovací technologie a postupy pro svařovaní konstrukcí a výrobků, u kterých jsou požadovány speciální technické znalosti dle ČSN EN a standardní požadavky na jakost dle ČSN EN.</dc:description>
  <dc:subject/>
  <cp:keywords/>
  <cp:category>Povolání</cp:category>
  <cp:lastModifiedBy/>
  <dcterms:created xsi:type="dcterms:W3CDTF">2017-11-22T09:21:52+00:00</dcterms:created>
  <dcterms:modified xsi:type="dcterms:W3CDTF">2017-11-22T09:21:52+00:00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