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hudebních nástrojů</w:t>
      </w:r>
      <w:bookmarkEnd w:id="1"/>
    </w:p>
    <w:p>
      <w:pPr/>
      <w:r>
        <w:rPr/>
        <w:t xml:space="preserve">Restaurátor hudebních nástrojů konzervuje a restauruje hudební nástroje, s výjimkou předmětů kulturního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uměleckořemeslného předmětu (hudebního nástroje), sbírkových předmětů.</w:t>
      </w:r>
    </w:p>
    <w:p>
      <w:pPr>
        <w:numPr>
          <w:ilvl w:val="0"/>
          <w:numId w:val="5"/>
        </w:numPr>
      </w:pPr>
      <w:r>
        <w:rPr/>
        <w:t xml:space="preserve">Odborný průzkum uměleckořemeslného předmětu (hudebního nástroje)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hudebního nástroje,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(hudebního nástroje)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hudebních nástrojů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Zpracovávání koncepcí konzervátorských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hudebních nástrojů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m13.A.1222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e74.A.4104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restaurování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rozsahu průzkumu a rekonstrukcí, stanovení původních technologických postupů pro konzervaci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m13.D.2340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ověřování a aplikace nových metod restaurování při obnově povrchu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zhotovování, oprav, seřizování a ladění klávesových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zhotovování, oprav, seřizování a ladění strunných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zhotovování, oprav, seřizování a ladění dechových a bicích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zhotovování, oprav, seřizování a ladění akordeonů a foukacích harmonik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0EBF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hudebních nástrojů</dc:title>
  <dc:description>Restaurátor hudebních nástrojů konzervuje a restauruje hudební nástroje, s výjimkou předmětů kulturního dědictví.</dc:description>
  <dc:subject/>
  <cp:keywords/>
  <cp:category>Specializace</cp:category>
  <cp:lastModifiedBy/>
  <dcterms:created xsi:type="dcterms:W3CDTF">2017-11-22T09:21:50+01:00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