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investičního rozvoje</w:t>
      </w:r>
      <w:bookmarkEnd w:id="1"/>
    </w:p>
    <w:p>
      <w:pPr/>
      <w:r>
        <w:rPr/>
        <w:t xml:space="preserve">Ředitel investičního rozvoje formuluje strategii rozvoje a investiční záměry organizace, řídí a koordinuje rozvojové projekty v souladu s politikou organizace.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investiční rozvoj, Development Director, Direktor des Investition, Ředitel pro strategii a investiční rozvoj, Vedoucí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strategie rozvoje a investičních záměrů organizace.</w:t>
      </w:r>
    </w:p>
    <w:p>
      <w:pPr>
        <w:numPr>
          <w:ilvl w:val="0"/>
          <w:numId w:val="5"/>
        </w:numPr>
      </w:pPr>
      <w:r>
        <w:rPr/>
        <w:t xml:space="preserve">Stanovování strategických plánů v oblasti technického a územního rozvoje organizace.</w:t>
      </w:r>
    </w:p>
    <w:p>
      <w:pPr>
        <w:numPr>
          <w:ilvl w:val="0"/>
          <w:numId w:val="5"/>
        </w:numPr>
      </w:pPr>
      <w:r>
        <w:rPr/>
        <w:t xml:space="preserve">Řízení přípravy realizace investičních celků organizace.</w:t>
      </w:r>
    </w:p>
    <w:p>
      <w:pPr>
        <w:numPr>
          <w:ilvl w:val="0"/>
          <w:numId w:val="5"/>
        </w:numPr>
      </w:pPr>
      <w:r>
        <w:rPr/>
        <w:t xml:space="preserve">Řízení a organizace velkých investičních projektů směřujících k rozvoji organizace.</w:t>
      </w:r>
    </w:p>
    <w:p>
      <w:pPr>
        <w:numPr>
          <w:ilvl w:val="0"/>
          <w:numId w:val="5"/>
        </w:numPr>
      </w:pPr>
      <w:r>
        <w:rPr/>
        <w:t xml:space="preserve">Řízení tvorby a schvalování metodiky v oblastech technického rozvoje a environmentální politiky organizace.</w:t>
      </w:r>
    </w:p>
    <w:p>
      <w:pPr>
        <w:numPr>
          <w:ilvl w:val="0"/>
          <w:numId w:val="5"/>
        </w:numPr>
      </w:pPr>
      <w:r>
        <w:rPr/>
        <w:t xml:space="preserve">Řízení a kontrola procesu výběru, schvalování a realizaci investic organizace.</w:t>
      </w:r>
    </w:p>
    <w:p>
      <w:pPr>
        <w:numPr>
          <w:ilvl w:val="0"/>
          <w:numId w:val="5"/>
        </w:numPr>
      </w:pPr>
      <w:r>
        <w:rPr/>
        <w:t xml:space="preserve">Řízení kontroly kvality při spouštění a realizaci investic organizace.</w:t>
      </w:r>
    </w:p>
    <w:p>
      <w:pPr>
        <w:numPr>
          <w:ilvl w:val="0"/>
          <w:numId w:val="5"/>
        </w:numPr>
      </w:pPr>
      <w:r>
        <w:rPr/>
        <w:t xml:space="preserve">Hodnocení efektivnosti investic v rámci stanoveného rozpočtu.</w:t>
      </w:r>
    </w:p>
    <w:p>
      <w:pPr>
        <w:numPr>
          <w:ilvl w:val="0"/>
          <w:numId w:val="5"/>
        </w:numPr>
      </w:pPr>
      <w:r>
        <w:rPr/>
        <w:t xml:space="preserve">Řízení rozpočtů.</w:t>
      </w:r>
    </w:p>
    <w:p>
      <w:pPr>
        <w:numPr>
          <w:ilvl w:val="0"/>
          <w:numId w:val="5"/>
        </w:numPr>
      </w:pPr>
      <w:r>
        <w:rPr/>
        <w:t xml:space="preserve">Sledování příslušných předpisů a norem, kontrola jejich dodržování.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organizace., účast na poradách.</w:t>
      </w:r>
    </w:p>
    <w:p>
      <w:pPr>
        <w:numPr>
          <w:ilvl w:val="0"/>
          <w:numId w:val="5"/>
        </w:numPr>
      </w:pPr>
      <w:r>
        <w:rPr/>
        <w:t xml:space="preserve">Organizování a koordinování činností manažerů v rámci svěřeného celku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dodavateli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>
      <w:pPr>
        <w:numPr>
          <w:ilvl w:val="0"/>
          <w:numId w:val="5"/>
        </w:numPr>
      </w:pPr>
      <w:r>
        <w:rPr/>
        <w:t xml:space="preserve">Řídící pracovníci v oblasti strategie a politiky organizací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pracovníci v oblasti politiky firmy a strategického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d11.D.2799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investičních záměrů ve vazbě na obchodní, provozní, technickou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 oblasti technického rozvoje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studií, koncepcí a prognóz rozvoje technických a technologických zařízení v návaznosti na podnikatelských záměrech a potřebách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 v 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investičních projektů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přínosů investičních projektů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proveditelnosti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analýzy rizik a příležitostí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rozvojových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B03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investičního rozvoje</dc:title>
  <dc:description>Ředitel investičního rozvoje formuluje strategii rozvoje a investiční záměry organizace, řídí a koordinuje rozvojové projekty v souladu s politikou organizace. </dc:description>
  <dc:subject/>
  <cp:keywords/>
  <cp:category>Povolání</cp:category>
  <cp:lastModifiedBy/>
  <dcterms:created xsi:type="dcterms:W3CDTF">2017-11-22T09:21:42+01:00</dcterms:created>
  <dcterms:modified xsi:type="dcterms:W3CDTF">2017-11-22T09:21:42+01:00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