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středověku</w:t>
      </w:r>
      <w:bookmarkEnd w:id="1"/>
    </w:p>
    <w:p>
      <w:pPr/>
      <w:r>
        <w:rPr/>
        <w:t xml:space="preserve">Archeolog středověku provádí archeologický výzkum, průzkum a dohled včetně přípravných heuristických prací. Vědecky zpracovává, analyzuje a interpretuje zachované historické a archeologické prameny z období středověku.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 pro období středověku.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pro období středověku.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středověku.</w:t>
      </w:r>
    </w:p>
    <w:p>
      <w:pPr>
        <w:numPr>
          <w:ilvl w:val="0"/>
          <w:numId w:val="5"/>
        </w:numPr>
      </w:pPr>
      <w:r>
        <w:rPr/>
        <w:t xml:space="preserve">Srovnání archeologického materiálu s písemnými, ikonografickými nebo kartografickými prameny.</w:t>
      </w:r>
    </w:p>
    <w:p>
      <w:pPr>
        <w:numPr>
          <w:ilvl w:val="0"/>
          <w:numId w:val="5"/>
        </w:numPr>
      </w:pPr>
      <w:r>
        <w:rPr/>
        <w:t xml:space="preserve">Výzkum objektů, které již často mají vazbu na současnou strukturu osídlení (např. průzkumy v historických jádrech současných měst).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dendrochronologie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EF2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středověku</dc:title>
  <dc:description>Archeolog středověku provádí archeologický výzkum, průzkum a dohled včetně přípravných heuristických prací. Vědecky zpracovává, analyzuje a interpretuje zachované historické a archeologické prameny z období středověku.</dc:description>
  <dc:subject/>
  <cp:keywords/>
  <cp:category>Specializace</cp:category>
  <cp:lastModifiedBy/>
  <dcterms:created xsi:type="dcterms:W3CDTF">2017-11-22T09:21:05+01:00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