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 specialista</w:t>
      </w:r>
      <w:bookmarkEnd w:id="1"/>
    </w:p>
    <w:p>
      <w:pPr/>
      <w:r>
        <w:rPr/>
        <w:t xml:space="preserve">Geodet specialista koordinuje činnosti v oblasti zeměměřictví, vytváří koncepce a dlouhodobé programy rozvoje státních geodetických základů a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Hlavní geodet 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geodetických výkonů.</w:t>
      </w:r>
    </w:p>
    <w:p>
      <w:pPr>
        <w:numPr>
          <w:ilvl w:val="0"/>
          <w:numId w:val="5"/>
        </w:numPr>
      </w:pPr>
      <w:r>
        <w:rPr/>
        <w:t xml:space="preserve">Tvorba koncepce rozvoje geodetických základů České republiky.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se správou geodetických základů České republiky.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při zapojování bodů geodetických základů do evropských sítí.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Zpracovávání obecných metod a postupů v dílčích oblastech zeměměřictví a katastru nemovitostí na celostátní úrovni.</w:t>
      </w:r>
    </w:p>
    <w:p>
      <w:pPr>
        <w:numPr>
          <w:ilvl w:val="0"/>
          <w:numId w:val="5"/>
        </w:numPr>
      </w:pPr>
      <w:r>
        <w:rPr/>
        <w:t xml:space="preserve">Vedení agendy při správě geodetických základů.</w:t>
      </w:r>
    </w:p>
    <w:p>
      <w:pPr>
        <w:numPr>
          <w:ilvl w:val="0"/>
          <w:numId w:val="5"/>
        </w:numPr>
      </w:pPr>
      <w:r>
        <w:rPr/>
        <w:t xml:space="preserve">Správa automatizovaných geodetických systémů s celostátním významem.</w:t>
      </w:r>
    </w:p>
    <w:p>
      <w:pPr>
        <w:numPr>
          <w:ilvl w:val="0"/>
          <w:numId w:val="5"/>
        </w:numPr>
      </w:pPr>
      <w:r>
        <w:rPr/>
        <w:t xml:space="preserve">Koordinace, řízení a kontrola geodetických prací na rozsáhlých projektech, stavbách a průmyslových komplexech.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Úřední oprávnění pro ověřování výsledků zeměměřických činností podle § 13 odst. 1 zákona č. 200/1994 Sb., o zeměměřictví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geodetických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obecných metod a postupů v dílčích oblastech zeměměřictví a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geodetických prací a prací v 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 geodézii s 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a kontrola náročných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státní správy geodetických základů ČR nebo jiných bází geodetických dat nejvyššího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3F1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 specialista</dc:title>
  <dc:description>Geodet specialista koordinuje činnosti v oblasti zeměměřictví, vytváří koncepce a dlouhodobé programy rozvoje státních geodetických základů a systémů s ohledem na meziresortní a mezinárodní spolupráci.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