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Dozorce</w:t>
      </w:r>
      <w:bookmarkEnd w:id="1"/>
    </w:p>
    <w:p>
      <w:pPr/>
      <w:r>
        <w:rPr/>
        <w:t xml:space="preserve">Dozorce zajišťuje dozorčí službu ve vazební věznici, věznici, ústavu zabezpečovací detence. Zajišťuje práva a povinnosti obviněných a odsouzených ve věznici, vazební věznici, ústavu zabezpečovací detence.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Vězeňská služba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vězeňské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strážní služby, Strážný vězeňské stráže, Strážný vězeňské služby, Inspektor dozorčí služby, Dozorce, Velitel jednotky justiční stráže, Strážný justiční stráže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vězeňské služby</w:t>
      </w:r>
    </w:p>
    <w:p>
      <w:pPr>
        <w:numPr>
          <w:ilvl w:val="0"/>
          <w:numId w:val="5"/>
        </w:numPr>
      </w:pPr>
      <w:r>
        <w:rPr/>
        <w:t xml:space="preserve">Pracovníci vězeňské služby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vězeňské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5413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Dozorci ve věznicích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Vzdělávání a výcvik v rámci příslušných složek Ministerstva spravedlnosti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průběhu služby a podávání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dozorce vězeňské stráže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administrativních úkonů spojených s přijímáním, přemisťováním a propouštěním vězněných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chováním osob vykonávajících vazbu nebo trest odnětí svobody podle stanovených zákonů a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ve výkonu vazby a výkonu trestu odnětí svobody s možností použití zbraní a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osob a předmětů za použití ručních detektorů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pochůzkové a kontrolní činnosti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vězeňského dozorce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63269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Dozorce</dc:title>
  <dc:description>Dozorce zajišťuje dozorčí službu ve vazební věznici, věznici, ústavu zabezpečovací detence. Zajišťuje práva a povinnosti obviněných a odsouzených ve věznici, vazební věznici, ústavu zabezpečovací detence.
Toto povolání je vykonáváno v souladu se zákonem č. 555/1992 Sb., o Vězeňské službě a justiční stráži České republiky, zákonem č. 361/2003 Sb., o služebním poměru příslušníků bezpečnostních sborů a vyhláškou č. 393/2006 Sb., o zdravotní způsobilosti.</dc:description>
  <dc:subject/>
  <cp:keywords/>
  <cp:category>Specializace</cp:category>
  <cp:lastModifiedBy/>
  <dcterms:created xsi:type="dcterms:W3CDTF">2017-11-22T09:19:44+01:00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