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Provozní deklarant pro mezinárodní poštovní provoz</w:t>
      </w:r>
      <w:bookmarkEnd w:id="1"/>
    </w:p>
    <w:p>
      <w:pPr/>
      <w:r>
        <w:rPr/>
        <w:t xml:space="preserve">Provozní deklarant pro mezinárodní poštovní provoz provádí kontrolu zásilek za využití rentgenu a rozděluje je podle celních předpisů, hodnotí jejich obsah vzhledem k bezpečnostním opatřením.</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Poštovní a doručovatelské služby</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Celní deklarant</w:t>
            </w:r>
          </w:p>
        </w:tc>
      </w:tr>
      <w:tr>
        <w:trPr/>
        <w:tc>
          <w:tcPr/>
          <w:p>
            <w:pPr/>
            <w:r>
              <w:rPr>
                <w:b w:val="1"/>
                <w:bCs w:val="1"/>
              </w:rPr>
              <w:t xml:space="preserve">Nadřízené povolání:</w:t>
            </w:r>
          </w:p>
        </w:tc>
        <w:tc>
          <w:tcPr/>
          <w:p>
            <w:pPr/>
            <w:r>
              <w:rPr/>
              <w:t xml:space="preserve">Obsluha poštovního provozu</w:t>
            </w:r>
          </w:p>
        </w:tc>
      </w:tr>
      <w:tr>
        <w:trPr/>
        <w:tc>
          <w:tcPr/>
          <w:p>
            <w:pPr/>
            <w:r>
              <w:rPr>
                <w:b w:val="1"/>
                <w:bCs w:val="1"/>
              </w:rPr>
              <w:t xml:space="preserve">Příbuzné specializace:</w:t>
            </w:r>
          </w:p>
        </w:tc>
        <w:tc>
          <w:tcPr/>
          <w:p>
            <w:pPr/>
            <w:r>
              <w:rPr/>
              <w:t xml:space="preserve">Pracovník poštovní přepravy, Pokladník pošty, Operátor poštovních informačních služeb, Pracovník poštovní přepážky univerzální, Provozní deklarant pro mezinárodní poštovní provoz, Pracovník poštovních elektronických služeb, Pracovník vnitřní poštovní služby III, Odborný pracovník obsluhy pošty, Pracovník poštovní přepravy pro mezinárodní poštovní provoz, Pracovník vnitřní poštovní služby III, Pracovník poštovní přepravy, Pokladník pošty</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procesů dle provozních předpisů a poštovních podmínek týkajících se mezinárodního poštovního provozu při zpracování zásilek.</w:t>
      </w:r>
    </w:p>
    <w:p>
      <w:pPr>
        <w:numPr>
          <w:ilvl w:val="0"/>
          <w:numId w:val="5"/>
        </w:numPr>
      </w:pPr>
      <w:r>
        <w:rPr/>
        <w:t xml:space="preserve">Kontrola zásilek pro vykartování za využití rentgenu.</w:t>
      </w:r>
    </w:p>
    <w:p>
      <w:pPr>
        <w:numPr>
          <w:ilvl w:val="0"/>
          <w:numId w:val="5"/>
        </w:numPr>
      </w:pPr>
      <w:r>
        <w:rPr/>
        <w:t xml:space="preserve">Hodnocení obsahu zásilek vzhledem k bezpečnostním opatřením, zákazům a omezením.</w:t>
      </w:r>
    </w:p>
    <w:p>
      <w:pPr>
        <w:numPr>
          <w:ilvl w:val="0"/>
          <w:numId w:val="5"/>
        </w:numPr>
      </w:pPr>
      <w:r>
        <w:rPr/>
        <w:t xml:space="preserve">Zpracování poštovních zásilek a dokladů podléhajících celní kontrole.</w:t>
      </w:r>
    </w:p>
    <w:p>
      <w:pPr>
        <w:numPr>
          <w:ilvl w:val="0"/>
          <w:numId w:val="5"/>
        </w:numPr>
      </w:pPr>
      <w:r>
        <w:rPr/>
        <w:t xml:space="preserve">Softwarová evidence poštovních zásilek po provedené vnitřní kontrole zboží.</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pošt</w:t>
            </w:r>
          </w:p>
        </w:tc>
        <w:tc>
          <w:tcPr>
            <w:tcW w:w="2000" w:type="dxa"/>
          </w:tcPr>
          <w:p>
            <w:pPr>
              <w:jc w:val="center"/>
            </w:pPr>
            <w:r>
              <w:rPr/>
              <w:t xml:space="preserve">3742M</w:t>
            </w:r>
          </w:p>
        </w:tc>
      </w:tr>
      <w:tr>
        <w:trPr/>
        <w:tc>
          <w:tcPr>
            <w:tcW w:w="2000" w:type="dxa"/>
          </w:tcPr>
          <w:p>
            <w:pPr>
              <w:jc w:val="center"/>
            </w:pPr>
            <w:r>
              <w:rPr/>
              <w:t xml:space="preserve">RVP</w:t>
            </w:r>
          </w:p>
        </w:tc>
        <w:tc>
          <w:tcPr>
            <w:tcW w:w="5000" w:type="dxa"/>
          </w:tcPr>
          <w:p>
            <w:pPr/>
            <w:r>
              <w:rPr/>
              <w:t xml:space="preserve">Logistické a finanční služby</w:t>
            </w:r>
          </w:p>
        </w:tc>
        <w:tc>
          <w:tcPr>
            <w:tcW w:w="2000" w:type="dxa"/>
          </w:tcPr>
          <w:p>
            <w:pPr>
              <w:jc w:val="center"/>
            </w:pPr>
            <w:r>
              <w:rPr/>
              <w:t xml:space="preserve">37-42-M/01</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provoz, organizace a ekonomika dopravy</w:t>
            </w:r>
          </w:p>
        </w:tc>
        <w:tc>
          <w:tcPr>
            <w:tcW w:w="2000" w:type="dxa"/>
          </w:tcPr>
          <w:p>
            <w:pPr>
              <w:jc w:val="center"/>
            </w:pPr>
            <w:r>
              <w:rPr/>
              <w:t xml:space="preserve">3741M</w:t>
            </w:r>
          </w:p>
        </w:tc>
      </w:tr>
      <w:tr>
        <w:trPr/>
        <w:tc>
          <w:tcPr>
            <w:tcW w:w="2000" w:type="dxa"/>
          </w:tcPr>
          <w:p>
            <w:pPr>
              <w:jc w:val="center"/>
            </w:pPr>
            <w:r>
              <w:rPr/>
              <w:t xml:space="preserve">RVP</w:t>
            </w:r>
          </w:p>
        </w:tc>
        <w:tc>
          <w:tcPr>
            <w:tcW w:w="5000" w:type="dxa"/>
          </w:tcPr>
          <w:p>
            <w:pPr/>
            <w:r>
              <w:rPr/>
              <w:t xml:space="preserve">Provoz a ekonomika dopravy</w:t>
            </w:r>
          </w:p>
        </w:tc>
        <w:tc>
          <w:tcPr>
            <w:tcW w:w="2000" w:type="dxa"/>
          </w:tcPr>
          <w:p>
            <w:pPr>
              <w:jc w:val="center"/>
            </w:pPr>
            <w:r>
              <w:rPr/>
              <w:t xml:space="preserve">37-41-M/01</w:t>
            </w:r>
          </w:p>
        </w:tc>
      </w:tr>
    </w:tbl>
    <w:p/>
    <w:p>
      <w:pPr>
        <w:pStyle w:val="Heading2"/>
      </w:pPr>
      <w:bookmarkStart w:id="8" w:name="_Toc8"/>
      <w:r>
        <w:t>Kompetenční požadavky</w:t>
      </w:r>
      <w:bookmarkEnd w:id="8"/>
    </w:p>
    <w:p>
      <w:pPr>
        <w:pStyle w:val="Heading3"/>
      </w:pPr>
      <w:bookmarkStart w:id="9" w:name="_Toc9"/>
      <w:r>
        <w:t>Odborné dovednosti</w:t>
      </w:r>
      <w:bookmarkEnd w:id="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h26.B.4004</w:t>
            </w:r>
          </w:p>
        </w:tc>
        <w:tc>
          <w:tcPr>
            <w:tcW w:w="3000" w:type="dxa"/>
          </w:tcPr>
          <w:p>
            <w:pPr/>
            <w:r>
              <w:rPr/>
              <w:t xml:space="preserve">Kontrola zásilek po vykartování za využití rentgenu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h26.C.1002</w:t>
            </w:r>
          </w:p>
        </w:tc>
        <w:tc>
          <w:tcPr>
            <w:tcW w:w="3000" w:type="dxa"/>
          </w:tcPr>
          <w:p>
            <w:pPr/>
            <w:r>
              <w:rPr/>
              <w:t xml:space="preserve">Zpracovávání poštovních zásilek a dokladů podléhajících celní kontrole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h26.D.1003</w:t>
            </w:r>
          </w:p>
        </w:tc>
        <w:tc>
          <w:tcPr>
            <w:tcW w:w="3000" w:type="dxa"/>
          </w:tcPr>
          <w:p>
            <w:pPr/>
            <w:r>
              <w:rPr/>
              <w:t xml:space="preserve">Orientace v provozních předpisech a poštovních podmínkách týkajících se mezinárodního poštovního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h26.D.1017</w:t>
            </w:r>
          </w:p>
        </w:tc>
        <w:tc>
          <w:tcPr>
            <w:tcW w:w="3000" w:type="dxa"/>
          </w:tcPr>
          <w:p>
            <w:pPr/>
            <w:r>
              <w:rPr/>
              <w:t xml:space="preserve">Hodnocení obsahu zásilek vzhledem k bezpečnostním opatřením, zákazům a omezením</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h26.D.1020</w:t>
            </w:r>
          </w:p>
        </w:tc>
        <w:tc>
          <w:tcPr>
            <w:tcW w:w="3000" w:type="dxa"/>
          </w:tcPr>
          <w:p>
            <w:pPr/>
            <w:r>
              <w:rPr/>
              <w:t xml:space="preserve">Softwarová evidence poštovních zásilek po provedené vnitřní kontrole zboží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h26.D.8121</w:t>
            </w:r>
          </w:p>
        </w:tc>
        <w:tc>
          <w:tcPr>
            <w:tcW w:w="3000" w:type="dxa"/>
          </w:tcPr>
          <w:p>
            <w:pPr/>
            <w:r>
              <w:rPr/>
              <w:t xml:space="preserve">Vedení dokumentace týkající se deklarace jednotlivých přepravovaných zásilek</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0" w:name="_Toc10"/>
      <w:r>
        <w:t>Odborné znalosti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h26._.0001</w:t>
            </w:r>
          </w:p>
        </w:tc>
        <w:tc>
          <w:tcPr>
            <w:tcW w:w="3000" w:type="dxa"/>
          </w:tcPr>
          <w:p>
            <w:pPr/>
            <w:r>
              <w:rPr/>
              <w:t xml:space="preserve">poštovní předpisy, technické normy, ceníky, poštovní tajemství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h26._.0011</w:t>
            </w:r>
          </w:p>
        </w:tc>
        <w:tc>
          <w:tcPr>
            <w:tcW w:w="3000" w:type="dxa"/>
          </w:tcPr>
          <w:p>
            <w:pPr/>
            <w:r>
              <w:rPr/>
              <w:t xml:space="preserve">poštovní provoz, druhy poštovních zásilek a poštovních služeb</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h26._.0023</w:t>
            </w:r>
          </w:p>
        </w:tc>
        <w:tc>
          <w:tcPr>
            <w:tcW w:w="3000" w:type="dxa"/>
          </w:tcPr>
          <w:p>
            <w:pPr/>
            <w:r>
              <w:rPr/>
              <w:t xml:space="preserve">postupy automatizovaných poštovních technologií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h26._.0031</w:t>
            </w:r>
          </w:p>
        </w:tc>
        <w:tc>
          <w:tcPr>
            <w:tcW w:w="3000" w:type="dxa"/>
          </w:tcPr>
          <w:p>
            <w:pPr/>
            <w:r>
              <w:rPr/>
              <w:t xml:space="preserve">spojový zeměpis</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1" w:name="_Toc11"/>
      <w:r>
        <w:t>Obecné dovednosti</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2" w:name="_Toc12"/>
      <w:r>
        <w:t>Měkké kompetence</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CC9E8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Provozní deklarant pro mezinárodní poštovní provoz</dc:title>
  <dc:description>Provozní deklarant pro mezinárodní poštovní provoz provádí kontrolu zásilek za využití rentgenu a rozděluje je podle celních předpisů, hodnotí jejich obsah vzhledem k bezpečnostním opatřením.</dc:description>
  <dc:subject/>
  <cp:keywords/>
  <cp:category>Specializace</cp:category>
  <cp:lastModifiedBy/>
  <dcterms:created xsi:type="dcterms:W3CDTF">2017-11-22T09:19:22+01:00</dcterms:created>
  <dcterms:modified xsi:type="dcterms:W3CDTF">2024-02-24T23:41:53+01:00</dcterms:modified>
</cp:coreProperties>
</file>

<file path=docProps/custom.xml><?xml version="1.0" encoding="utf-8"?>
<Properties xmlns="http://schemas.openxmlformats.org/officeDocument/2006/custom-properties" xmlns:vt="http://schemas.openxmlformats.org/officeDocument/2006/docPropsVTypes"/>
</file>