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zeměměřictví a katastru nemovitostí</w:t>
      </w:r>
      <w:bookmarkEnd w:id="1"/>
    </w:p>
    <w:p>
      <w:pPr/>
      <w:r>
        <w:rPr/>
        <w:t xml:space="preserve">Inspektor zeměměřictví a katastru nemovitostí zajišťuje inspekční činnost v oblasti katastru nemovitostí a zeměměřictví.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Rozhodování o odvoláních proti rozhodnutím katastrálních úřadů a o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Vyřizování stížností, oznámení a podnětů fyzických a právnických  osob.</w:t>
      </w:r>
    </w:p>
    <w:p>
      <w:pPr>
        <w:numPr>
          <w:ilvl w:val="0"/>
          <w:numId w:val="5"/>
        </w:numPr>
      </w:pPr>
      <w:r>
        <w:rPr/>
        <w:t xml:space="preserve">Zastupování při soudních jednáních.</w:t>
      </w:r>
    </w:p>
    <w:p>
      <w:pPr>
        <w:numPr>
          <w:ilvl w:val="0"/>
          <w:numId w:val="5"/>
        </w:numPr>
      </w:pPr>
      <w:r>
        <w:rPr/>
        <w:t xml:space="preserve">Koordinace a metodické usměrňování odborných činností v dohledu a kontroly.</w:t>
      </w:r>
    </w:p>
    <w:p>
      <w:pPr>
        <w:numPr>
          <w:ilvl w:val="0"/>
          <w:numId w:val="5"/>
        </w:numPr>
      </w:pPr>
      <w:r>
        <w:rPr/>
        <w:t xml:space="preserve">Sestavování plánu kontrol výkonu  státní správy katastru  nemovitostí.</w:t>
      </w:r>
    </w:p>
    <w:p>
      <w:pPr>
        <w:numPr>
          <w:ilvl w:val="0"/>
          <w:numId w:val="5"/>
        </w:numPr>
      </w:pPr>
      <w:r>
        <w:rPr/>
        <w:t xml:space="preserve">Metodické usměrňování  inspekce výkonu státní správy katastru a dohledu na ověřování výsledků zeměměřických činností.</w:t>
      </w:r>
    </w:p>
    <w:p>
      <w:pPr>
        <w:numPr>
          <w:ilvl w:val="0"/>
          <w:numId w:val="5"/>
        </w:numPr>
      </w:pPr>
      <w:r>
        <w:rPr/>
        <w:t xml:space="preserve">Rozhodování o odvoláních proti rozhodnutím katastrálních úřadů včetně rozhodování o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Kontrola dodržování právních předpisů katastrálními úřady při rozhodovací činnosti, včetně kontroly plnění lhůt stanovených právními předpisy.</w:t>
      </w:r>
    </w:p>
    <w:p>
      <w:pPr>
        <w:numPr>
          <w:ilvl w:val="0"/>
          <w:numId w:val="5"/>
        </w:numPr>
      </w:pPr>
      <w:r>
        <w:rPr/>
        <w:t xml:space="preserve">Dohled na ověřování výsledků zeměměřických činností, které jsou využívány pro  katastr nemovitostí a státní mapové dílo.</w:t>
      </w:r>
    </w:p>
    <w:p>
      <w:pPr>
        <w:numPr>
          <w:ilvl w:val="0"/>
          <w:numId w:val="5"/>
        </w:numPr>
      </w:pPr>
      <w:r>
        <w:rPr/>
        <w:t xml:space="preserve">Předkládání návrhů na odejmutí úředního oprávnění pro ověřování výsledků zeměměřických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dozoru nad zákonností právních předpisů a jiných opatření orgánů  územních samosprávných celků  nebo územních 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činnosti při vkladu práv k nemovitostem, opravách chyb v katastru, řízeních o změně hranic katastrálních území, o námitkách při obnově katastrálního operátu nebo při porušení pořádku na úseku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právních činností v jednotlivých oborech územní státní správy včetně zastupování  veřejných zájmů 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územní koncepce a koordinace státní kontroly, inspekce a dohledu na úseku zeměměřictví a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kontrol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předkládání návrhů na odejmutí úředního oprávnění pro ověřování výsledků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dohledu na ověřování výsledků zeměměřických činností, které jsou využívány pro katastr nemovitostí a státní mapové dílo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právních předpisů katastrálními úřady při rozhodovací činnosti, včetně provádění kontroly plnění lhůt činností v oblasti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rozhodování o odvoláních proti rozhodnutím katastrálních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rozhodování o odvoláních proti rozhodnutím katastrálních úřadů o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inspekční činnosti v oblasti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stížností, oznámení a podnětů fyzických a právnických osob ve věcech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úřadu při soudních jednáních ve věcech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inspekce výkonu státní správy katastru nemovitostí a dohledu na ověřování výsledků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inspekce v oblasti katastrálního a zeměměřičského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06C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zeměměřictví a katastru nemovitostí</dc:title>
  <dc:description>Inspektor zeměměřictví a katastru nemovitostí zajišťuje inspekční činnost v oblasti katastru nemovitostí a zeměměřictví.</dc:description>
  <dc:subject/>
  <cp:keywords/>
  <cp:category>Povolání</cp:category>
  <cp:lastModifiedBy/>
  <dcterms:created xsi:type="dcterms:W3CDTF">2017-11-22T09:18:50+01:00</dcterms:created>
  <dcterms:modified xsi:type="dcterms:W3CDTF">2017-11-22T09:18:50+01:00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