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Umělecký kašér</w:t>
      </w:r>
      <w:bookmarkEnd w:id="1"/>
    </w:p>
    <w:p>
      <w:pPr/>
      <w:r>
        <w:rPr/>
        <w:t xml:space="preserve">Umělecký kašér modeluje, vyřezává, formuje a odlévá podle modelů, historických vzorů a výtvarných návrhů scénické dekorace, rekvizity, části kostýmů a makety ze sádry a jiných hmot. Snímá masky nebo části těl u živých modelů.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Umělecká řemesla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výučním listem tříleté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Příprava uměleckořemeslného záměru, studium podkladů, zpracování výtvarného návrhu a technické dokumentace ve spolupráci se scénickými i kostýmními výtvarníky.</w:t>
      </w:r>
    </w:p>
    <w:p>
      <w:pPr>
        <w:numPr>
          <w:ilvl w:val="0"/>
          <w:numId w:val="5"/>
        </w:numPr>
      </w:pPr>
      <w:r>
        <w:rPr/>
        <w:t xml:space="preserve">Volba materiálu a pracovních postupů pro zhotovení uměleckořemeslného výrobku s ohledem na provozní požadavky a podmínky divadla, filmu, muzea, galerie, výstavnictví.</w:t>
      </w:r>
    </w:p>
    <w:p>
      <w:pPr>
        <w:numPr>
          <w:ilvl w:val="0"/>
          <w:numId w:val="5"/>
        </w:numPr>
      </w:pPr>
      <w:r>
        <w:rPr/>
        <w:t xml:space="preserve">Příprava a úprava surovin a materiálů.</w:t>
      </w:r>
    </w:p>
    <w:p>
      <w:pPr>
        <w:numPr>
          <w:ilvl w:val="0"/>
          <w:numId w:val="5"/>
        </w:numPr>
      </w:pPr>
      <w:r>
        <w:rPr/>
        <w:t xml:space="preserve">Vytvoření uměleckořemeslného výrobku ručně nebo s použitím nástrojů.</w:t>
      </w:r>
    </w:p>
    <w:p>
      <w:pPr>
        <w:numPr>
          <w:ilvl w:val="0"/>
          <w:numId w:val="5"/>
        </w:numPr>
      </w:pPr>
      <w:r>
        <w:rPr/>
        <w:t xml:space="preserve">Konečná povrchová úprava uměleckořemeslného výrobku.</w:t>
      </w:r>
    </w:p>
    <w:p>
      <w:pPr>
        <w:numPr>
          <w:ilvl w:val="0"/>
          <w:numId w:val="5"/>
        </w:numPr>
      </w:pPr>
      <w:r>
        <w:rPr/>
        <w:t xml:space="preserve">Oprava, obnova, údržba a rekonstrukce scénických dekorací, rekvizit.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štukatéři, kašéři a pracovníci v příbuzných oborech</w:t>
      </w:r>
    </w:p>
    <w:p>
      <w:pPr>
        <w:numPr>
          <w:ilvl w:val="0"/>
          <w:numId w:val="5"/>
        </w:numPr>
      </w:pPr>
      <w:r>
        <w:rPr/>
        <w:t xml:space="preserve">Pracovníci v oblasti uměleckých a tradičních řemesel jinde neuvedení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7319</w:t>
            </w:r>
          </w:p>
        </w:tc>
        <w:tc>
          <w:tcPr>
            <w:tcW w:w="2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7319</w:t>
            </w:r>
          </w:p>
        </w:tc>
        <w:tc>
          <w:tcPr>
            <w:tcW w:w="3000" w:type="dxa"/>
          </w:tcPr>
          <w:p>
            <w:pPr/>
            <w:r>
              <w:rPr/>
              <w:t xml:space="preserve">Pracovníci v oblasti uměleckých a tradičních řemesel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http://data.europa.eu/esco/isco/C7319</w:t>
            </w:r>
          </w:p>
        </w:tc>
      </w:tr>
    </w:tbl>
    <w:p/>
    <w:p/>
    <w:p/>
    <w:p>
      <w:pPr>
        <w:pStyle w:val="Heading2"/>
      </w:pPr>
      <w:bookmarkStart w:id="6" w:name="_Toc6"/>
      <w:r>
        <w:t>Pracovní podmínky</w:t>
      </w:r>
      <w:bookmarkEnd w:id="6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štukatér, štukatérské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3663H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Umělecký štukatér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82-51-H/06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výučním listem v oboru výtvarné a uměleckořemeslné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8251H</w:t>
            </w:r>
          </w:p>
        </w:tc>
      </w:tr>
    </w:tbl>
    <w:p/>
    <w:p>
      <w:pPr>
        <w:pStyle w:val="Heading3"/>
      </w:pPr>
      <w:bookmarkStart w:id="11" w:name="_Toc11"/>
      <w:r>
        <w:t>Další vzdělání</w:t>
      </w:r>
      <w:bookmarkEnd w:id="11"/>
    </w:p>
    <w:p>
      <w:pPr>
        <w:pStyle w:val="Heading4"/>
      </w:pPr>
      <w:bookmarkStart w:id="12" w:name="_Toc12"/>
      <w:r>
        <w:t>Profesní kvalifikace</w:t>
      </w:r>
      <w:bookmarkEnd w:id="12"/>
    </w:p>
    <w:p>
      <w:pPr>
        <w:numPr>
          <w:ilvl w:val="0"/>
          <w:numId w:val="5"/>
        </w:numPr>
      </w:pPr>
      <w:r>
        <w:rPr/>
        <w:t xml:space="preserve">Umělecký kašér / umělecká kašérka (82-015-H)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m13.D.7094</w:t>
            </w:r>
          </w:p>
        </w:tc>
        <w:tc>
          <w:tcPr>
            <w:tcW w:w="3000" w:type="dxa"/>
          </w:tcPr>
          <w:p>
            <w:pPr/>
            <w:r>
              <w:rPr/>
              <w:t xml:space="preserve">Samostatné zpracování výtvarného záměru, studium podkladů a technické dokumentace pro zhotovení dekorací a rekvizit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g11.A.3238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surovin pro kašérské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g11.D.2181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práce, způsobu zpracování, nástrojů, pomůcek a materiálů pro zhotovení dekorací a rekvizit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m13.A.1147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předmětu v daném měřítku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m13.A.1148</w:t>
            </w:r>
          </w:p>
        </w:tc>
        <w:tc>
          <w:tcPr>
            <w:tcW w:w="3000" w:type="dxa"/>
          </w:tcPr>
          <w:p>
            <w:pPr/>
            <w:r>
              <w:rPr/>
              <w:t xml:space="preserve">Zhotovení forem pro kašérské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m13.F.1005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Sestavení a zhotovení různých druhů písma podle výtvarného návrhu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m13.A.1339</w:t>
            </w:r>
          </w:p>
        </w:tc>
        <w:tc>
          <w:tcPr>
            <w:tcW w:w="3000" w:type="dxa"/>
          </w:tcPr>
          <w:p>
            <w:pPr/>
            <w:r>
              <w:rPr/>
              <w:t xml:space="preserve">Ruční modelování štukových slohových ornamentů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m13.A.2005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Povrchové úpravy dekorací, architektonických prvků a rekvizit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m13.A.7211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Výroba profilů a rozet a ornamentálních slohových podhledů pomocí termoplastů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g11._.0037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fasádnických, štukatérských a kašérských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m13._.0013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a postupy konzervátorských a restaurátorských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D4575D3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Umělecký kašér</dc:title>
  <dc:description>Umělecký kašér modeluje, vyřezává, formuje a odlévá podle modelů, historických vzorů a výtvarných návrhů scénické dekorace, rekvizity, části kostýmů a makety ze sádry a jiných hmot. Snímá masky nebo části těl u živých modelů.</dc:description>
  <dc:subject/>
  <cp:keywords/>
  <cp:category>Povolání</cp:category>
  <cp:lastModifiedBy/>
  <dcterms:created xsi:type="dcterms:W3CDTF">2017-11-22T09:18:50+01:00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