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sauny pro předškolní a školní zařízení</w:t>
      </w:r>
      <w:bookmarkEnd w:id="1"/>
    </w:p>
    <w:p>
      <w:pPr/>
      <w:r>
        <w:rPr/>
        <w:t xml:space="preserve">Obsluha sauny pro předškolní a školní zařízení zajišťuje provoz sauny, parní kabiny, infrakabiny a podobných zařízení s tepelnou zátěží na organismus, která jsou určená výhradně pro návštěvu dětí.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služby pro domácnosti a firmy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Obsluha wellness centra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Obsluha solária, Obsluha fitness centra, Obsluha sauny pro předškolní a školní zařízení, Obsluha sauny pro děti a dospělé, Obsluha sauny, Obsluha fitness centra, Obsluha solária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provozu sauny a podobných zařízení s tepelnou zátěží na organismus pro předškolní děti.</w:t>
      </w:r>
    </w:p>
    <w:p>
      <w:pPr>
        <w:numPr>
          <w:ilvl w:val="0"/>
          <w:numId w:val="5"/>
        </w:numPr>
      </w:pPr>
      <w:r>
        <w:rPr/>
        <w:t xml:space="preserve">Zajišťování správného postupu saunování a následného ochlazení se specifikací na děti.</w:t>
      </w:r>
    </w:p>
    <w:p>
      <w:pPr>
        <w:numPr>
          <w:ilvl w:val="0"/>
          <w:numId w:val="5"/>
        </w:numPr>
      </w:pPr>
      <w:r>
        <w:rPr/>
        <w:t xml:space="preserve">Organizace skupinového saunování dle věkových skupin.</w:t>
      </w:r>
    </w:p>
    <w:p>
      <w:pPr>
        <w:numPr>
          <w:ilvl w:val="0"/>
          <w:numId w:val="5"/>
        </w:numPr>
      </w:pPr>
      <w:r>
        <w:rPr/>
        <w:t xml:space="preserve">Zapínání a vypínání topidla dle jeho charakteristik a specifických požadavků saunování dětí.</w:t>
      </w:r>
    </w:p>
    <w:p>
      <w:pPr>
        <w:numPr>
          <w:ilvl w:val="0"/>
          <w:numId w:val="5"/>
        </w:numPr>
      </w:pPr>
      <w:r>
        <w:rPr/>
        <w:t xml:space="preserve">Kontrola jakosti vody v ochlazovacím bazénku.</w:t>
      </w:r>
    </w:p>
    <w:p>
      <w:pPr>
        <w:numPr>
          <w:ilvl w:val="0"/>
          <w:numId w:val="5"/>
        </w:numPr>
      </w:pPr>
      <w:r>
        <w:rPr/>
        <w:t xml:space="preserve">Zajišťování bezpečnosti a ochrany zdraví dětí při saunování.</w:t>
      </w:r>
    </w:p>
    <w:p>
      <w:pPr>
        <w:numPr>
          <w:ilvl w:val="0"/>
          <w:numId w:val="5"/>
        </w:numPr>
      </w:pPr>
      <w:r>
        <w:rPr/>
        <w:t xml:space="preserve">Zajišťování pitného režimu a odpočinku dětí v saunovém provozu předškolního zařízení.</w:t>
      </w:r>
    </w:p>
    <w:p>
      <w:pPr>
        <w:numPr>
          <w:ilvl w:val="0"/>
          <w:numId w:val="5"/>
        </w:numPr>
      </w:pPr>
      <w:r>
        <w:rPr/>
        <w:t xml:space="preserve">Poskytování první pomoci a předlékařské první pomoci.</w:t>
      </w:r>
    </w:p>
    <w:p>
      <w:pPr>
        <w:numPr>
          <w:ilvl w:val="0"/>
          <w:numId w:val="5"/>
        </w:numPr>
      </w:pPr>
      <w:r>
        <w:rPr/>
        <w:t xml:space="preserve">Zajišťování bezpečnosti a pořádku v saunovém provozu.</w:t>
      </w:r>
    </w:p>
    <w:p>
      <w:pPr>
        <w:numPr>
          <w:ilvl w:val="0"/>
          <w:numId w:val="5"/>
        </w:numPr>
      </w:pPr>
      <w:r>
        <w:rPr/>
        <w:t xml:space="preserve">Manipulace s čistým a špinavým prádlem dle hygienických požadavků.</w:t>
      </w:r>
    </w:p>
    <w:p>
      <w:pPr>
        <w:numPr>
          <w:ilvl w:val="0"/>
          <w:numId w:val="5"/>
        </w:numPr>
      </w:pPr>
      <w:r>
        <w:rPr/>
        <w:t xml:space="preserve">Provádění úklidu saunového provozu dle schváleného dezinfekčního režimu.</w:t>
      </w:r>
    </w:p>
    <w:p>
      <w:pPr>
        <w:numPr>
          <w:ilvl w:val="0"/>
          <w:numId w:val="5"/>
        </w:numPr>
      </w:pPr>
      <w:r>
        <w:rPr/>
        <w:t xml:space="preserve">Osvěta saunování dětí pro děti a rodiče.</w:t>
      </w:r>
    </w:p>
    <w:p>
      <w:pPr>
        <w:numPr>
          <w:ilvl w:val="0"/>
          <w:numId w:val="5"/>
        </w:numPr>
      </w:pPr>
      <w:r>
        <w:rPr/>
        <w:t xml:space="preserve">Vedení provozního deníku a zajišťování pravidelných revizí dle předpisů.</w:t>
      </w:r>
    </w:p>
    <w:p>
      <w:pPr>
        <w:numPr>
          <w:ilvl w:val="0"/>
          <w:numId w:val="5"/>
        </w:numPr>
      </w:pPr>
      <w:r>
        <w:rPr/>
        <w:t xml:space="preserve">Doplňování lékárničky.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>
      <w:pPr>
        <w:numPr>
          <w:ilvl w:val="0"/>
          <w:numId w:val="5"/>
        </w:numPr>
      </w:pPr>
      <w:r>
        <w:rPr/>
        <w:t xml:space="preserve">Pracovníci v oblasti osobních služeb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osobních služeb jinde neuvedení (CZ-ISCO 5169)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23 835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osobních služeb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19 773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úklidu dle dezinfekčního řádu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h43.A.5010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chemických desinfekčních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h43.A.6150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čistým a špinavým prádlem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h42.B.4052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pro dávkování esence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m31.A.6151</w:t>
            </w:r>
          </w:p>
        </w:tc>
        <w:tc>
          <w:tcPr>
            <w:tcW w:w="3000" w:type="dxa"/>
          </w:tcPr>
          <w:p>
            <w:pPr/>
            <w:r>
              <w:rPr/>
              <w:t xml:space="preserve">Dávkování bazénové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l23.E.1814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dítěti/dětem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h42.B.4054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 saun a obsluha regulace saunového topidla s ohledem na věk a specifické potřeby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zásad skupinového saunování dle věkových skupin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0D4BC4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sauny pro předškolní a školní zařízení</dc:title>
  <dc:description>Obsluha sauny pro předškolní a školní zařízení zajišťuje provoz sauny, parní kabiny, infrakabiny a podobných zařízení s tepelnou zátěží na organismus, která jsou určená výhradně pro návštěvu dětí.</dc:description>
  <dc:subject/>
  <cp:keywords/>
  <cp:category>Specializace</cp:category>
  <cp:lastModifiedBy/>
  <dcterms:created xsi:type="dcterms:W3CDTF">2017-11-22T09:18:49+01:00</dcterms:created>
  <dcterms:modified xsi:type="dcterms:W3CDTF">2020-05-11T16:30:54+02:00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