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územně samosprávného celku pro prevenci kriminality a sociálně patologické jevy</w:t>
      </w:r>
      <w:bookmarkEnd w:id="1"/>
    </w:p>
    <w:p>
      <w:pPr/>
      <w:r>
        <w:rPr/>
        <w:t xml:space="preserve">Referent specialista územně samosprávného celku pro prevenci kriminality a sociálně patologické jevy koordinuje a metodicky usměrňuje prevenci kriminality, analyzuje příčiny kriminality a sociálně patologických jevů, navrhuje systémová opatření k prevenci jednotlivých druhů trestné činnosti, navrhuje preventivní programy v územně samosprávném celku (dále jen ÚSC).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prevence sociálně patologických jevů, Referent specialista speciálního vzdělávání, Referent specialista územně samosprávného celku pro prevenci kriminality a sociálně patologické jevy, Referent specialista rovných příležitostí ve školství, Referent specialista územně samosprávného celku pro národnostní menšiny, Referent specialista územně samosprávného celku na protidrogovou koordinaci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Metodická, poradenská a konzultační činnost v oblasti prevence kriminality v ÚSC.</w:t>
      </w:r>
    </w:p>
    <w:p>
      <w:pPr>
        <w:numPr>
          <w:ilvl w:val="0"/>
          <w:numId w:val="5"/>
        </w:numPr>
      </w:pPr>
      <w:r>
        <w:rPr/>
        <w:t xml:space="preserve">Analytická, koncepční a kontrolní činnost v oblasti politiky ÚSC ve vztahu k prevenci kriminality.</w:t>
      </w:r>
    </w:p>
    <w:p>
      <w:pPr>
        <w:numPr>
          <w:ilvl w:val="0"/>
          <w:numId w:val="5"/>
        </w:numPr>
      </w:pPr>
      <w:r>
        <w:rPr/>
        <w:t xml:space="preserve">Zabezpečování úkolů a priorit vlády České republiky v oblasti prevence kriminality, rozpracovávání úkolů do podmínek ÚSC.</w:t>
      </w:r>
    </w:p>
    <w:p>
      <w:pPr>
        <w:numPr>
          <w:ilvl w:val="0"/>
          <w:numId w:val="5"/>
        </w:numPr>
      </w:pPr>
      <w:r>
        <w:rPr/>
        <w:t xml:space="preserve">Příprava projektových záměrů a tvorba programů prevence kriminality v ÚSC na základě zadávaných a průběžně prováděných analýz a jejich vyhodnocování.</w:t>
      </w:r>
    </w:p>
    <w:p>
      <w:pPr>
        <w:numPr>
          <w:ilvl w:val="0"/>
          <w:numId w:val="5"/>
        </w:numPr>
      </w:pPr>
      <w:r>
        <w:rPr/>
        <w:t xml:space="preserve">Koordinace aktivit v oblasti prevence kriminality a dalších sociálně patologických jevů v ÚSC.</w:t>
      </w:r>
    </w:p>
    <w:p>
      <w:pPr>
        <w:numPr>
          <w:ilvl w:val="0"/>
          <w:numId w:val="5"/>
        </w:numPr>
      </w:pPr>
      <w:r>
        <w:rPr/>
        <w:t xml:space="preserve">Samostatné zajišťování sociálněprávního poradenství a sociální práce s občany v krizových situacích v ÚSC.</w:t>
      </w:r>
    </w:p>
    <w:p>
      <w:pPr>
        <w:numPr>
          <w:ilvl w:val="0"/>
          <w:numId w:val="5"/>
        </w:numPr>
      </w:pPr>
      <w:r>
        <w:rPr/>
        <w:t xml:space="preserve">Stanovování postupů, zásad a metodik pro poskytování finančních podpor, pro výběr žadatelů o podpory včetně vyhodnocování projektů pro oblast prevence kriminality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prevence kriminality v hl. m. Praze. Analytická činnost zaměřená na příčiny kriminality a sociální patologie, navrhování systémových opatření k prevenci jednotlivých druhů trestné činnosti, navrhování preventivních programů a tvorba jejich metodiky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magistráty statutárních měst a kraji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sociálněprávního poradenství a sociální práce s občany v krizových situacích v souvislosti s integrací cizinců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 vysoce náročných výcvikových a dalších preventivních programů osobního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Psychosociální dovednosti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C898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územně samosprávného celku pro prevenci kriminality a sociálně patologické jevy</dc:title>
  <dc:description>Referent specialista územně samosprávného celku pro prevenci kriminality a sociálně patologické jevy koordinuje a metodicky usměrňuje prevenci kriminality, analyzuje příčiny kriminality a sociálně patologických jevů, navrhuje systémová opatření k prevenci jednotlivých druhů trestné činnosti, navrhuje preventivní programy v územně samosprávném celku (dále jen ÚSC).</dc:description>
  <dc:subject/>
  <cp:keywords/>
  <cp:category>Specializace</cp:category>
  <cp:lastModifiedBy/>
  <dcterms:created xsi:type="dcterms:W3CDTF">2017-11-22T09:18:48+01:00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