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dopravních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dopravních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typové způsobilosti letadel ve vazbě na požadavky provozních postupů a předpisů.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u provozovatelů, dozor nad údržbou a provozem civilních dopravních letadel.</w:t>
      </w:r>
    </w:p>
    <w:p>
      <w:pPr>
        <w:numPr>
          <w:ilvl w:val="0"/>
          <w:numId w:val="5"/>
        </w:numPr>
      </w:pPr>
      <w:r>
        <w:rPr/>
        <w:t xml:space="preserve">Rozhodování o individuální způsobilosti dopravních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986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dopravních letadel</dc:title>
  <dc:description>Inspektor údržby letadel vykonává na Úřadu civilního letectví státní správu a státní dozor nad zachováním letové způsobilosti dopravních letadel včetně instalovaných motorů, vrtulí, letadlových částí a zařízení.</dc:description>
  <dc:subject/>
  <cp:keywords/>
  <cp:category>Specializace</cp:category>
  <cp:lastModifiedBy/>
  <dcterms:created xsi:type="dcterms:W3CDTF">2017-11-22T09:18:39+01:00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