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Betonář</w:t>
      </w:r>
      <w:bookmarkEnd w:id="1"/>
    </w:p>
    <w:p>
      <w:pPr/>
      <w:r>
        <w:rPr/>
        <w:t xml:space="preserve">Betonář provádí železobetonářské práce a vyrábí betonové a železobetonové prefabrikáty.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pracoviště na staveništi a jeho zabezpečení.</w:t>
      </w:r>
    </w:p>
    <w:p>
      <w:pPr>
        <w:numPr>
          <w:ilvl w:val="0"/>
          <w:numId w:val="5"/>
        </w:numPr>
      </w:pPr>
      <w:r>
        <w:rPr/>
        <w:t xml:space="preserve">Betonování stavebních konstrukcí z prostého betonu, např. základy, podkladní betony apod.</w:t>
      </w:r>
    </w:p>
    <w:p>
      <w:pPr>
        <w:numPr>
          <w:ilvl w:val="0"/>
          <w:numId w:val="5"/>
        </w:numPr>
      </w:pPr>
      <w:r>
        <w:rPr/>
        <w:t xml:space="preserve">Sestavování a ukládání výztuže.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tenkostěnných.</w:t>
      </w:r>
    </w:p>
    <w:p>
      <w:pPr>
        <w:numPr>
          <w:ilvl w:val="0"/>
          <w:numId w:val="5"/>
        </w:numPr>
      </w:pPr>
      <w:r>
        <w:rPr/>
        <w:t xml:space="preserve">Osazování železobetonových konstrukcí a dílců včetně ukotvení.</w:t>
      </w:r>
    </w:p>
    <w:p>
      <w:pPr>
        <w:numPr>
          <w:ilvl w:val="0"/>
          <w:numId w:val="5"/>
        </w:numPr>
      </w:pPr>
      <w:r>
        <w:rPr/>
        <w:t xml:space="preserve">Zhotovování betonové vozovky.</w:t>
      </w:r>
    </w:p>
    <w:p>
      <w:pPr>
        <w:numPr>
          <w:ilvl w:val="0"/>
          <w:numId w:val="5"/>
        </w:numPr>
      </w:pPr>
      <w:r>
        <w:rPr/>
        <w:t xml:space="preserve">Provádění cementových potěrů podlah.</w:t>
      </w:r>
    </w:p>
    <w:p>
      <w:pPr>
        <w:numPr>
          <w:ilvl w:val="0"/>
          <w:numId w:val="5"/>
        </w:numPr>
      </w:pPr>
      <w:r>
        <w:rPr/>
        <w:t xml:space="preserve">Úpravy povrchu betonu.</w:t>
      </w:r>
    </w:p>
    <w:p>
      <w:pPr>
        <w:numPr>
          <w:ilvl w:val="0"/>
          <w:numId w:val="5"/>
        </w:numPr>
      </w:pPr>
      <w:r>
        <w:rPr/>
        <w:t xml:space="preserve">Betonáž různých pomocných betonových konstrukcí, např. sedel pod vodovodním a kanalizačním potrubím.</w:t>
      </w:r>
    </w:p>
    <w:p>
      <w:pPr>
        <w:numPr>
          <w:ilvl w:val="0"/>
          <w:numId w:val="5"/>
        </w:numPr>
      </w:pPr>
      <w:r>
        <w:rPr/>
        <w:t xml:space="preserve">Zhotovování staticky náročných stavebních dílců ze železového betonu, např. mostních nosníků.</w:t>
      </w:r>
    </w:p>
    <w:p>
      <w:pPr>
        <w:numPr>
          <w:ilvl w:val="0"/>
          <w:numId w:val="5"/>
        </w:numPr>
      </w:pPr>
      <w:r>
        <w:rPr/>
        <w:t xml:space="preserve">Opravy poškozených částí betonových konstrukcí.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tenkostěnných konstrukcí továrních komínů, chladicích věží a dalších konstrukcí a prefabrikátů z předpjatého betonu se složitou a hustou výztuží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betonové vozovky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výrobu betonových a železobetonových prefabrikátů a provádění betonářských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stavebních konstrukcí z prostého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monolitických konstrukcí ze železobetonu,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dokumentaci, čtení výkresů výztuže a tvaru železobetonových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potěrů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vibračních stolů a jeřábů při zhotovování stavebních dílců ze železového betonu a při jejich přemisťování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ponorných a příložných vibrátorů a vibračních lišt při betonování stavebních konstrukcí ze železového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C568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Betonář</dc:title>
  <dc:description>Betonář provádí železobetonářské práce a vyrábí betonové a železobetonové prefabrikáty.
</dc:description>
  <dc:subject/>
  <cp:keywords/>
  <cp:category>Povolání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