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kožešinových zvířat</w:t>
      </w:r>
      <w:bookmarkEnd w:id="1"/>
    </w:p>
    <w:p>
      <w:pPr/>
      <w:r>
        <w:rPr/>
        <w:t xml:space="preserve">Chovatel a ošetřovatel kožešinových zvířat pečuje o kožešinová zvířata dle zásad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a napájení.</w:t>
      </w:r>
    </w:p>
    <w:p>
      <w:pPr>
        <w:numPr>
          <w:ilvl w:val="0"/>
          <w:numId w:val="5"/>
        </w:numPr>
      </w:pPr>
      <w:r>
        <w:rPr/>
        <w:t xml:space="preserve">Čištění a desinfekce chovných a pomocných prostor.</w:t>
      </w:r>
    </w:p>
    <w:p>
      <w:pPr>
        <w:numPr>
          <w:ilvl w:val="0"/>
          <w:numId w:val="5"/>
        </w:numPr>
      </w:pPr>
      <w:r>
        <w:rPr/>
        <w:t xml:space="preserve">Hodnocení exterieru zvířat, sestavování chovných skupin a připařovacích plánů.</w:t>
      </w:r>
    </w:p>
    <w:p>
      <w:pPr>
        <w:numPr>
          <w:ilvl w:val="0"/>
          <w:numId w:val="5"/>
        </w:numPr>
      </w:pPr>
      <w:r>
        <w:rPr/>
        <w:t xml:space="preserve">Řízení procesu reprodukce a kontrola porodů.</w:t>
      </w:r>
    </w:p>
    <w:p>
      <w:pPr>
        <w:numPr>
          <w:ilvl w:val="0"/>
          <w:numId w:val="5"/>
        </w:numPr>
      </w:pPr>
      <w:r>
        <w:rPr/>
        <w:t xml:space="preserve">Odchov mláďat.</w:t>
      </w:r>
    </w:p>
    <w:p>
      <w:pPr>
        <w:numPr>
          <w:ilvl w:val="0"/>
          <w:numId w:val="5"/>
        </w:numPr>
      </w:pPr>
      <w:r>
        <w:rPr/>
        <w:t xml:space="preserve">Označování zvířat a vedení chovatelské evidence.</w:t>
      </w:r>
    </w:p>
    <w:p>
      <w:pPr>
        <w:numPr>
          <w:ilvl w:val="0"/>
          <w:numId w:val="5"/>
        </w:numPr>
      </w:pPr>
      <w:r>
        <w:rPr/>
        <w:t xml:space="preserve">Kontrola zdravotního stavu a podávání léčiv.</w:t>
      </w:r>
    </w:p>
    <w:p>
      <w:pPr>
        <w:numPr>
          <w:ilvl w:val="0"/>
          <w:numId w:val="5"/>
        </w:numPr>
      </w:pPr>
      <w:r>
        <w:rPr/>
        <w:t xml:space="preserve">Usmrcování zvířat dle zásad welfare a stahování kůží</w:t>
      </w:r>
    </w:p>
    <w:p>
      <w:pPr>
        <w:numPr>
          <w:ilvl w:val="0"/>
          <w:numId w:val="5"/>
        </w:numPr>
      </w:pPr>
      <w:r>
        <w:rPr/>
        <w:t xml:space="preserve">Ošetřování, hodnocení a třídění stažených kožek.</w:t>
      </w:r>
    </w:p>
    <w:p>
      <w:pPr>
        <w:numPr>
          <w:ilvl w:val="0"/>
          <w:numId w:val="5"/>
        </w:numPr>
      </w:pPr>
      <w:r>
        <w:rPr/>
        <w:t xml:space="preserve">Obsluha běžných technologických zařízení používaných v chovu kožešinových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kožešinových zvířat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objektů a správného mikroklimatu v objektech pro chov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kožešinovými zvířaty při usmrcování podle pravidel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 pro kožešinová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inseminacích, připouštěních, porodech, veterinárních zákrocích u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kožešinových zvířat a vedení porodů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kožešinová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C46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kožešinových zvířat</dc:title>
  <dc:description>Chovatel a ošetřovatel kožešinových zvířat pečuje o kožešinová zvířata dle zásad welfare.</dc:description>
  <dc:subject/>
  <cp:keywords/>
  <cp:category>Specializace</cp:category>
  <cp:lastModifiedBy/>
  <dcterms:created xsi:type="dcterms:W3CDTF">2017-11-22T09:17:50+01:00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