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mistr</w:t>
      </w:r>
      <w:bookmarkEnd w:id="1"/>
    </w:p>
    <w:p>
      <w:pPr/>
      <w:r>
        <w:rPr/>
        <w:t xml:space="preserve">Chemický technik mistr řídí a organizuje práce na vymezeném technologickém úseku při zajišťování úkolů stanovených operativním plánem chemické výroby nebo provozu.</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Mistr v chemii, Shift leader, Forman</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Řízení a organizace prací na vymezeném technologickém úseku.</w:t>
      </w:r>
    </w:p>
    <w:p>
      <w:pPr>
        <w:numPr>
          <w:ilvl w:val="0"/>
          <w:numId w:val="5"/>
        </w:numPr>
      </w:pPr>
      <w:r>
        <w:rPr/>
        <w:t xml:space="preserve">Zajištění úkolů stanovených operativním plánem chemické výroby nebo provozu.</w:t>
      </w:r>
    </w:p>
    <w:p>
      <w:pPr>
        <w:numPr>
          <w:ilvl w:val="0"/>
          <w:numId w:val="5"/>
        </w:numPr>
      </w:pPr>
      <w:r>
        <w:rPr/>
        <w:t xml:space="preserve">Kontrola dodržování pracovní a technologické kázně a plnění úkolů.</w:t>
      </w:r>
    </w:p>
    <w:p>
      <w:pPr>
        <w:numPr>
          <w:ilvl w:val="0"/>
          <w:numId w:val="5"/>
        </w:numPr>
      </w:pPr>
      <w:r>
        <w:rPr/>
        <w:t xml:space="preserve">Organizace dělby práce, zajištění odměňování a personalistických úkonů na svěřeném úseku.</w:t>
      </w:r>
    </w:p>
    <w:p>
      <w:pPr>
        <w:numPr>
          <w:ilvl w:val="0"/>
          <w:numId w:val="5"/>
        </w:numPr>
      </w:pPr>
      <w:r>
        <w:rPr/>
        <w:t xml:space="preserve">Zajištění stanovených technických a ekonomických parametrů chemické výroby nebo provozu.</w:t>
      </w:r>
    </w:p>
    <w:p>
      <w:pPr>
        <w:numPr>
          <w:ilvl w:val="0"/>
          <w:numId w:val="5"/>
        </w:numPr>
      </w:pPr>
      <w:r>
        <w:rPr/>
        <w:t xml:space="preserve">Zajištění bezpečnosti a zdravotní nezávadnosti práce.</w:t>
      </w:r>
    </w:p>
    <w:p>
      <w:pPr>
        <w:numPr>
          <w:ilvl w:val="0"/>
          <w:numId w:val="5"/>
        </w:numPr>
      </w:pPr>
      <w:r>
        <w:rPr/>
        <w:t xml:space="preserve">Zajištění preventivních prohlídek a oprav strojů a zařízení ve svěřeném úseku chemické výroby.</w:t>
      </w:r>
    </w:p>
    <w:p>
      <w:pPr>
        <w:numPr>
          <w:ilvl w:val="0"/>
          <w:numId w:val="5"/>
        </w:numPr>
      </w:pPr>
      <w:r>
        <w:rPr/>
        <w:t xml:space="preserve">Vedení příslušné dokumentace.</w:t>
      </w:r>
    </w:p>
    <w:p/>
    <w:p>
      <w:pPr>
        <w:pStyle w:val="Heading2"/>
      </w:pPr>
      <w:bookmarkStart w:id="3" w:name="_Toc3"/>
      <w:r>
        <w:t>CZ-ISCO</w:t>
      </w:r>
      <w:bookmarkEnd w:id="3"/>
    </w:p>
    <w:p>
      <w:pPr>
        <w:numPr>
          <w:ilvl w:val="0"/>
          <w:numId w:val="5"/>
        </w:numPr>
      </w:pPr>
      <w:r>
        <w:rPr/>
        <w:t xml:space="preserve">Mistři a příbuzní pracovníci v chemii, farmacii a potravinářství</w:t>
      </w:r>
    </w:p>
    <w:p>
      <w:pPr>
        <w:numPr>
          <w:ilvl w:val="0"/>
          <w:numId w:val="5"/>
        </w:numPr>
      </w:pPr>
      <w:r>
        <w:rPr/>
        <w:t xml:space="preserve">Mistři a příbuzní pracovníci ve výrobě (kromě hutní výroby a slévárenství)</w:t>
      </w:r>
    </w:p>
    <w:p/>
    <w:p>
      <w:pPr>
        <w:pStyle w:val="Heading3"/>
      </w:pPr>
      <w:bookmarkStart w:id="4" w:name="_Toc4"/>
      <w:r>
        <w:t>Hrubé měsíční mzdy podle krajů v roce 2025</w:t>
      </w:r>
      <w:bookmarkEnd w:id="4"/>
    </w:p>
    <w:p>
      <w:pPr>
        <w:pStyle w:val="Heading4"/>
      </w:pPr>
      <w:bookmarkStart w:id="5" w:name="_Toc5"/>
      <w:r>
        <w:t>Mistři a příbuzní pracovníci ve výrobě (kromě hutní výroby a slévárenství) (CZ-ISCO 3122)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27 997 Kč</w:t>
            </w:r>
          </w:p>
        </w:tc>
        <w:tc>
          <w:tcPr>
            <w:tcW w:w="1000" w:type="dxa"/>
          </w:tcPr>
          <w:p>
            <w:pPr>
              <w:jc w:val="center"/>
            </w:pPr>
            <w:r>
              <w:rPr/>
              <w:t xml:space="preserve">59 883 Kč</w:t>
            </w:r>
          </w:p>
        </w:tc>
        <w:tc>
          <w:tcPr>
            <w:tcW w:w="1000" w:type="dxa"/>
          </w:tcPr>
          <w:p>
            <w:pPr>
              <w:jc w:val="center"/>
            </w:pPr>
            <w:r>
              <w:rPr/>
              <w:t xml:space="preserve">98 243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40 115 Kč</w:t>
            </w:r>
          </w:p>
        </w:tc>
        <w:tc>
          <w:tcPr>
            <w:tcW w:w="1000" w:type="dxa"/>
          </w:tcPr>
          <w:p>
            <w:pPr>
              <w:jc w:val="center"/>
            </w:pPr>
            <w:r>
              <w:rPr/>
              <w:t xml:space="preserve">61 136 Kč</w:t>
            </w:r>
          </w:p>
        </w:tc>
        <w:tc>
          <w:tcPr>
            <w:tcW w:w="1000" w:type="dxa"/>
          </w:tcPr>
          <w:p>
            <w:pPr>
              <w:jc w:val="center"/>
            </w:pPr>
            <w:r>
              <w:rPr>
                <w:sz w:val="16"/>
                <w:szCs w:val="16"/>
              </w:rPr>
              <w:t xml:space="preserve">103 066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33 684 Kč</w:t>
            </w:r>
          </w:p>
        </w:tc>
        <w:tc>
          <w:tcPr>
            <w:tcW w:w="1000" w:type="dxa"/>
          </w:tcPr>
          <w:p>
            <w:pPr>
              <w:jc w:val="center"/>
            </w:pPr>
            <w:r>
              <w:rPr/>
              <w:t xml:space="preserve">56 062 Kč</w:t>
            </w:r>
          </w:p>
        </w:tc>
        <w:tc>
          <w:tcPr>
            <w:tcW w:w="1000" w:type="dxa"/>
          </w:tcPr>
          <w:p>
            <w:pPr>
              <w:jc w:val="center"/>
            </w:pPr>
            <w:r>
              <w:rPr/>
              <w:t xml:space="preserve">81 212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42 461 Kč</w:t>
            </w:r>
          </w:p>
        </w:tc>
        <w:tc>
          <w:tcPr>
            <w:tcW w:w="1000" w:type="dxa"/>
          </w:tcPr>
          <w:p>
            <w:pPr>
              <w:jc w:val="center"/>
            </w:pPr>
            <w:r>
              <w:rPr/>
              <w:t xml:space="preserve">60 346 Kč</w:t>
            </w:r>
          </w:p>
        </w:tc>
        <w:tc>
          <w:tcPr>
            <w:tcW w:w="1000" w:type="dxa"/>
          </w:tcPr>
          <w:p>
            <w:pPr>
              <w:jc w:val="center"/>
            </w:pPr>
            <w:r>
              <w:rPr/>
              <w:t xml:space="preserve">86 569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36 233 Kč</w:t>
            </w:r>
          </w:p>
        </w:tc>
        <w:tc>
          <w:tcPr>
            <w:tcW w:w="1000" w:type="dxa"/>
          </w:tcPr>
          <w:p>
            <w:pPr>
              <w:jc w:val="center"/>
            </w:pPr>
            <w:r>
              <w:rPr/>
              <w:t xml:space="preserve">58 005 Kč</w:t>
            </w:r>
          </w:p>
        </w:tc>
        <w:tc>
          <w:tcPr>
            <w:tcW w:w="1000" w:type="dxa"/>
          </w:tcPr>
          <w:p>
            <w:pPr>
              <w:jc w:val="center"/>
            </w:pPr>
            <w:r>
              <w:rPr/>
              <w:t xml:space="preserve">81 803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33 149 Kč</w:t>
            </w:r>
          </w:p>
        </w:tc>
        <w:tc>
          <w:tcPr>
            <w:tcW w:w="1000" w:type="dxa"/>
          </w:tcPr>
          <w:p>
            <w:pPr>
              <w:jc w:val="center"/>
            </w:pPr>
            <w:r>
              <w:rPr/>
              <w:t xml:space="preserve">56 756 Kč</w:t>
            </w:r>
          </w:p>
        </w:tc>
        <w:tc>
          <w:tcPr>
            <w:tcW w:w="1000" w:type="dxa"/>
          </w:tcPr>
          <w:p>
            <w:pPr>
              <w:jc w:val="center"/>
            </w:pPr>
            <w:r>
              <w:rPr/>
              <w:t xml:space="preserve">85 575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33 334 Kč</w:t>
            </w:r>
          </w:p>
        </w:tc>
        <w:tc>
          <w:tcPr>
            <w:tcW w:w="1000" w:type="dxa"/>
          </w:tcPr>
          <w:p>
            <w:pPr>
              <w:jc w:val="center"/>
            </w:pPr>
            <w:r>
              <w:rPr/>
              <w:t xml:space="preserve">54 849 Kč</w:t>
            </w:r>
          </w:p>
        </w:tc>
        <w:tc>
          <w:tcPr>
            <w:tcW w:w="1000" w:type="dxa"/>
          </w:tcPr>
          <w:p>
            <w:pPr>
              <w:jc w:val="center"/>
            </w:pPr>
            <w:r>
              <w:rPr/>
              <w:t xml:space="preserve">83 749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36 535 Kč</w:t>
            </w:r>
          </w:p>
        </w:tc>
        <w:tc>
          <w:tcPr>
            <w:tcW w:w="1000" w:type="dxa"/>
          </w:tcPr>
          <w:p>
            <w:pPr>
              <w:jc w:val="center"/>
            </w:pPr>
            <w:r>
              <w:rPr/>
              <w:t xml:space="preserve">54 981 Kč</w:t>
            </w:r>
          </w:p>
        </w:tc>
        <w:tc>
          <w:tcPr>
            <w:tcW w:w="1000" w:type="dxa"/>
          </w:tcPr>
          <w:p>
            <w:pPr>
              <w:jc w:val="center"/>
            </w:pPr>
            <w:r>
              <w:rPr/>
              <w:t xml:space="preserve">89 317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34 562 Kč</w:t>
            </w:r>
          </w:p>
        </w:tc>
        <w:tc>
          <w:tcPr>
            <w:tcW w:w="1000" w:type="dxa"/>
          </w:tcPr>
          <w:p>
            <w:pPr>
              <w:jc w:val="center"/>
            </w:pPr>
            <w:r>
              <w:rPr/>
              <w:t xml:space="preserve">54 876 Kč</w:t>
            </w:r>
          </w:p>
        </w:tc>
        <w:tc>
          <w:tcPr>
            <w:tcW w:w="1000" w:type="dxa"/>
          </w:tcPr>
          <w:p>
            <w:pPr>
              <w:jc w:val="center"/>
            </w:pPr>
            <w:r>
              <w:rPr/>
              <w:t xml:space="preserve">79 428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32 570 Kč</w:t>
            </w:r>
          </w:p>
        </w:tc>
        <w:tc>
          <w:tcPr>
            <w:tcW w:w="1000" w:type="dxa"/>
          </w:tcPr>
          <w:p>
            <w:pPr>
              <w:jc w:val="center"/>
            </w:pPr>
            <w:r>
              <w:rPr/>
              <w:t xml:space="preserve">52 927 Kč</w:t>
            </w:r>
          </w:p>
        </w:tc>
        <w:tc>
          <w:tcPr>
            <w:tcW w:w="1000" w:type="dxa"/>
          </w:tcPr>
          <w:p>
            <w:pPr>
              <w:jc w:val="center"/>
            </w:pPr>
            <w:r>
              <w:rPr/>
              <w:t xml:space="preserve">80 653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36 798 Kč</w:t>
            </w:r>
          </w:p>
        </w:tc>
        <w:tc>
          <w:tcPr>
            <w:tcW w:w="1000" w:type="dxa"/>
          </w:tcPr>
          <w:p>
            <w:pPr>
              <w:jc w:val="center"/>
            </w:pPr>
            <w:r>
              <w:rPr/>
              <w:t xml:space="preserve">53 773 Kč</w:t>
            </w:r>
          </w:p>
        </w:tc>
        <w:tc>
          <w:tcPr>
            <w:tcW w:w="1000" w:type="dxa"/>
          </w:tcPr>
          <w:p>
            <w:pPr>
              <w:jc w:val="center"/>
            </w:pPr>
            <w:r>
              <w:rPr/>
              <w:t xml:space="preserve">78 855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34 698 Kč</w:t>
            </w:r>
          </w:p>
        </w:tc>
        <w:tc>
          <w:tcPr>
            <w:tcW w:w="1000" w:type="dxa"/>
          </w:tcPr>
          <w:p>
            <w:pPr>
              <w:jc w:val="center"/>
            </w:pPr>
            <w:r>
              <w:rPr/>
              <w:t xml:space="preserve">51 301 Kč</w:t>
            </w:r>
          </w:p>
        </w:tc>
        <w:tc>
          <w:tcPr>
            <w:tcW w:w="1000" w:type="dxa"/>
          </w:tcPr>
          <w:p>
            <w:pPr>
              <w:jc w:val="center"/>
            </w:pPr>
            <w:r>
              <w:rPr/>
              <w:t xml:space="preserve">71 708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30 267 Kč</w:t>
            </w:r>
          </w:p>
        </w:tc>
        <w:tc>
          <w:tcPr>
            <w:tcW w:w="1000" w:type="dxa"/>
          </w:tcPr>
          <w:p>
            <w:pPr>
              <w:jc w:val="center"/>
            </w:pPr>
            <w:r>
              <w:rPr/>
              <w:t xml:space="preserve">53 627 Kč</w:t>
            </w:r>
          </w:p>
        </w:tc>
        <w:tc>
          <w:tcPr>
            <w:tcW w:w="1000" w:type="dxa"/>
          </w:tcPr>
          <w:p>
            <w:pPr>
              <w:jc w:val="center"/>
            </w:pPr>
            <w:r>
              <w:rPr/>
              <w:t xml:space="preserve">81 495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33 659 Kč</w:t>
            </w:r>
          </w:p>
        </w:tc>
        <w:tc>
          <w:tcPr>
            <w:tcW w:w="1000" w:type="dxa"/>
          </w:tcPr>
          <w:p>
            <w:pPr>
              <w:jc w:val="center"/>
            </w:pPr>
            <w:r>
              <w:rPr/>
              <w:t xml:space="preserve">56 318 Kč</w:t>
            </w:r>
          </w:p>
        </w:tc>
        <w:tc>
          <w:tcPr>
            <w:tcW w:w="1000" w:type="dxa"/>
          </w:tcPr>
          <w:p>
            <w:pPr>
              <w:jc w:val="center"/>
            </w:pPr>
            <w:r>
              <w:rPr/>
              <w:t xml:space="preserve">83 880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3122</w:t>
            </w:r>
          </w:p>
        </w:tc>
        <w:tc>
          <w:tcPr>
            <w:tcW w:w="2000" w:type="dxa"/>
          </w:tcPr>
          <w:p>
            <w:pPr/>
            <w:r>
              <w:rPr/>
              <w:t xml:space="preserve">Mistři a příbuzní pracovníci ve výrobě (kromě hutní výroby a slévárenství)</w:t>
            </w:r>
          </w:p>
        </w:tc>
        <w:tc>
          <w:tcPr>
            <w:tcW w:w="1000" w:type="dxa"/>
          </w:tcPr>
          <w:p>
            <w:pPr>
              <w:jc w:val="center"/>
            </w:pPr>
            <w:r>
              <w:rPr/>
              <w:t xml:space="preserve">47 054 Kč</w:t>
            </w:r>
          </w:p>
        </w:tc>
        <w:tc>
          <w:tcPr>
            <w:tcW w:w="1000" w:type="dxa"/>
          </w:tcPr>
          <w:p>
            <w:pPr>
              <w:jc w:val="center"/>
            </w:pPr>
            <w:r>
              <w:rPr/>
              <w:t xml:space="preserve">56 163 Kč</w:t>
            </w:r>
          </w:p>
        </w:tc>
      </w:tr>
      <w:tr>
        <w:trPr/>
        <w:tc>
          <w:tcPr>
            <w:tcW w:w="1000" w:type="dxa"/>
          </w:tcPr>
          <w:p>
            <w:pPr>
              <w:jc w:val="center"/>
            </w:pPr>
            <w:r>
              <w:rPr/>
              <w:t xml:space="preserve">31224</w:t>
            </w:r>
          </w:p>
        </w:tc>
        <w:tc>
          <w:tcPr>
            <w:tcW w:w="2000" w:type="dxa"/>
          </w:tcPr>
          <w:p>
            <w:pPr/>
            <w:r>
              <w:rPr/>
              <w:t xml:space="preserve">Mistři a příbuzní pracovníci v chemii, farmacii a potravinářství</w:t>
            </w:r>
          </w:p>
        </w:tc>
        <w:tc>
          <w:tcPr>
            <w:tcW w:w="1000" w:type="dxa"/>
          </w:tcPr>
          <w:p>
            <w:pPr>
              <w:jc w:val="center"/>
            </w:pPr>
            <w:r>
              <w:rPr/>
              <w:t xml:space="preserve">-</w:t>
            </w:r>
          </w:p>
        </w:tc>
        <w:tc>
          <w:tcPr>
            <w:tcW w:w="1000" w:type="dxa"/>
          </w:tcPr>
          <w:p>
            <w:pPr>
              <w:jc w:val="center"/>
            </w:pPr>
            <w:r>
              <w:rPr/>
              <w:t xml:space="preserve">59 154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3122</w:t>
            </w:r>
          </w:p>
        </w:tc>
        <w:tc>
          <w:tcPr>
            <w:tcW w:w="3000" w:type="dxa"/>
          </w:tcPr>
          <w:p>
            <w:pPr/>
            <w:r>
              <w:rPr/>
              <w:t xml:space="preserve">Mistři a příbuzní pracovníci ve výrobě</w:t>
            </w:r>
          </w:p>
        </w:tc>
        <w:tc>
          <w:tcPr>
            <w:tcW w:w="3000" w:type="dxa"/>
          </w:tcPr>
          <w:p>
            <w:pPr/>
            <w:r>
              <w:rPr/>
              <w:t xml:space="preserve">http://data.europa.eu/esco/isco/C3122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mistr / chemická technička mistrová (28-039-M)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e52.D.8001</w:t>
            </w:r>
          </w:p>
        </w:tc>
        <w:tc>
          <w:tcPr>
            <w:tcW w:w="3000" w:type="dxa"/>
          </w:tcPr>
          <w:p>
            <w:pPr/>
            <w:r>
              <w:rPr/>
              <w:t xml:space="preserve">Kontrola a evidence přítomnosti zaměstnanců na pracovišti, kontrola a evidence majetku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e52.D.8018</w:t>
            </w:r>
          </w:p>
        </w:tc>
        <w:tc>
          <w:tcPr>
            <w:tcW w:w="3000" w:type="dxa"/>
          </w:tcPr>
          <w:p>
            <w:pPr/>
            <w:r>
              <w:rPr/>
              <w:t xml:space="preserve">Vedení technické a provozní dokumentace svěřeného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e52.D.8027</w:t>
            </w:r>
          </w:p>
        </w:tc>
        <w:tc>
          <w:tcPr>
            <w:tcW w:w="3000" w:type="dxa"/>
          </w:tcPr>
          <w:p>
            <w:pPr/>
            <w:r>
              <w:rPr/>
              <w:t xml:space="preserve">Zpracovávání podkladů pro odměňování pracovníků svěřeného úseku chemické výroby; provádění úkonů jejich prvotní personální agendy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e52.C.2008</w:t>
            </w:r>
          </w:p>
        </w:tc>
        <w:tc>
          <w:tcPr>
            <w:tcW w:w="3000" w:type="dxa"/>
          </w:tcPr>
          <w:p>
            <w:pPr/>
            <w:r>
              <w:rPr/>
              <w:t xml:space="preserve">Zařizování preventivních prohlídek a oprav strojů a zařízení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e52.C.6002</w:t>
            </w:r>
          </w:p>
        </w:tc>
        <w:tc>
          <w:tcPr>
            <w:tcW w:w="3000" w:type="dxa"/>
          </w:tcPr>
          <w:p>
            <w:pPr/>
            <w:r>
              <w:rPr/>
              <w:t xml:space="preserve">Vedení a motivování zaměstnanců, zajišťování komunikace mezi zaměstnanci a vedením chemického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e52.Z.1001</w:t>
            </w:r>
          </w:p>
        </w:tc>
        <w:tc>
          <w:tcPr>
            <w:tcW w:w="3000" w:type="dxa"/>
          </w:tcPr>
          <w:p>
            <w:pPr/>
            <w:r>
              <w:rPr/>
              <w:t xml:space="preserve">Operativní řešení organizačních a provozních problémů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e52.Z.1003</w:t>
            </w:r>
          </w:p>
        </w:tc>
        <w:tc>
          <w:tcPr>
            <w:tcW w:w="3000" w:type="dxa"/>
          </w:tcPr>
          <w:p>
            <w:pPr/>
            <w:r>
              <w:rPr/>
              <w:t xml:space="preserve">Řízení a organizace činností v technologickém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e52.D.3007</w:t>
            </w:r>
          </w:p>
        </w:tc>
        <w:tc>
          <w:tcPr>
            <w:tcW w:w="3000" w:type="dxa"/>
          </w:tcPr>
          <w:p>
            <w:pPr/>
            <w:r>
              <w:rPr/>
              <w:t xml:space="preserve">Kontrola a zabezpečování dodržování pracovní a technologické kázně, předpisů BOZP a hygieny práce a plnění úkolů ve stanovených technických a ekonomických parametrech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e52.B.1002</w:t>
            </w:r>
          </w:p>
        </w:tc>
        <w:tc>
          <w:tcPr>
            <w:tcW w:w="3000" w:type="dxa"/>
          </w:tcPr>
          <w:p>
            <w:pPr/>
            <w:r>
              <w:rPr/>
              <w:t xml:space="preserve">Řízení spouštění a odstavení provozu technických a technologických zařízení chemické výroby</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e54._.0011</w:t>
            </w:r>
          </w:p>
        </w:tc>
        <w:tc>
          <w:tcPr>
            <w:tcW w:w="3000" w:type="dxa"/>
          </w:tcPr>
          <w:p>
            <w:pPr/>
            <w:r>
              <w:rPr/>
              <w:t xml:space="preserve">technologie výroby plastových materiálů a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e54._.0012</w:t>
            </w:r>
          </w:p>
        </w:tc>
        <w:tc>
          <w:tcPr>
            <w:tcW w:w="3000" w:type="dxa"/>
          </w:tcPr>
          <w:p>
            <w:pPr/>
            <w:r>
              <w:rPr/>
              <w:t xml:space="preserve">technologie výroby a zpracování chemických vláken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e53._.0013</w:t>
            </w:r>
          </w:p>
        </w:tc>
        <w:tc>
          <w:tcPr>
            <w:tcW w:w="3000" w:type="dxa"/>
          </w:tcPr>
          <w:p>
            <w:pPr/>
            <w:r>
              <w:rPr/>
              <w:t xml:space="preserve">technologie výroby farmaceutik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e52._.0014</w:t>
            </w:r>
          </w:p>
        </w:tc>
        <w:tc>
          <w:tcPr>
            <w:tcW w:w="3000" w:type="dxa"/>
          </w:tcPr>
          <w:p>
            <w:pPr/>
            <w:r>
              <w:rPr/>
              <w:t xml:space="preserve">technologie výroby tuků a kosmetiky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e52._.0015</w:t>
            </w:r>
          </w:p>
        </w:tc>
        <w:tc>
          <w:tcPr>
            <w:tcW w:w="3000" w:type="dxa"/>
          </w:tcPr>
          <w:p>
            <w:pPr/>
            <w:r>
              <w:rPr/>
              <w:t xml:space="preserve">technologie výroby tálového oleje, droždí a dalších vedlejších produktů papírenské výroby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e51._.0017</w:t>
            </w:r>
          </w:p>
        </w:tc>
        <w:tc>
          <w:tcPr>
            <w:tcW w:w="3000" w:type="dxa"/>
          </w:tcPr>
          <w:p>
            <w:pPr/>
            <w:r>
              <w:rPr/>
              <w:t xml:space="preserve">technologie zpracování ropy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e52._.0032</w:t>
            </w:r>
          </w:p>
        </w:tc>
        <w:tc>
          <w:tcPr>
            <w:tcW w:w="3000" w:type="dxa"/>
          </w:tcPr>
          <w:p>
            <w:pPr/>
            <w:r>
              <w:rPr/>
              <w:t xml:space="preserve">zacházení s jedy a žíravinami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e52._.0099</w:t>
            </w:r>
          </w:p>
        </w:tc>
        <w:tc>
          <w:tcPr>
            <w:tcW w:w="3000" w:type="dxa"/>
          </w:tcPr>
          <w:p>
            <w:pPr/>
            <w:r>
              <w:rPr/>
              <w:t xml:space="preserve">ekonomika a řízení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i51._.0011</w:t>
            </w:r>
          </w:p>
        </w:tc>
        <w:tc>
          <w:tcPr>
            <w:tcW w:w="3000" w:type="dxa"/>
          </w:tcPr>
          <w:p>
            <w:pPr/>
            <w:r>
              <w:rPr/>
              <w:t xml:space="preserve">management pro mistry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e51._.0004</w:t>
            </w:r>
          </w:p>
        </w:tc>
        <w:tc>
          <w:tcPr>
            <w:tcW w:w="3000" w:type="dxa"/>
          </w:tcPr>
          <w:p>
            <w:pPr/>
            <w:r>
              <w:rPr/>
              <w:t xml:space="preserve">technologie výroby výbušin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e52._.0028</w:t>
            </w:r>
          </w:p>
        </w:tc>
        <w:tc>
          <w:tcPr>
            <w:tcW w:w="3000" w:type="dxa"/>
          </w:tcPr>
          <w:p>
            <w:pPr/>
            <w:r>
              <w:rPr/>
              <w:t xml:space="preserve">technologie zpracování chemické kameniny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e54._.0027</w:t>
            </w:r>
          </w:p>
        </w:tc>
        <w:tc>
          <w:tcPr>
            <w:tcW w:w="3000" w:type="dxa"/>
          </w:tcPr>
          <w:p>
            <w:pPr/>
            <w:r>
              <w:rPr/>
              <w:t xml:space="preserve">technologie výroby asfaltových izolačních pásů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e54._.0022</w:t>
            </w:r>
          </w:p>
        </w:tc>
        <w:tc>
          <w:tcPr>
            <w:tcW w:w="3000" w:type="dxa"/>
          </w:tcPr>
          <w:p>
            <w:pPr/>
            <w:r>
              <w:rPr/>
              <w:t xml:space="preserve">technologie výroby gumárenských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e54._.0003</w:t>
            </w:r>
          </w:p>
        </w:tc>
        <w:tc>
          <w:tcPr>
            <w:tcW w:w="3000" w:type="dxa"/>
          </w:tcPr>
          <w:p>
            <w:pPr/>
            <w:r>
              <w:rPr/>
              <w:t xml:space="preserve">gumárenské suroviny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4</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510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mistr</dc:title>
  <dc:description>Chemický technik mistr řídí a organizuje práce na vymezeném technologickém úseku při zajišťování úkolů stanovených operativním plánem chemické výroby nebo provozu.</dc:description>
  <dc:subject/>
  <cp:keywords/>
  <cp:category>Specializace</cp:category>
  <cp:lastModifiedBy/>
  <dcterms:created xsi:type="dcterms:W3CDTF">2017-11-22T09:08:06+01:00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