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greenkeeper</w:t>
      </w:r>
      <w:bookmarkEnd w:id="1"/>
    </w:p>
    <w:p>
      <w:pPr/>
      <w:r>
        <w:rPr/>
        <w:t xml:space="preserve">Vedoucí greenkeeper řídí a organizuje činnosti spojené se zakládáním a provozem travnatých ploch sportovních a golfových areálů, stanovuje a organizuje technologické postupy při ošetřování travnatých a okrasných ploch.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Head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rozsahu travnatých a okrasných ploch.</w:t>
      </w:r>
    </w:p>
    <w:p>
      <w:pPr>
        <w:numPr>
          <w:ilvl w:val="0"/>
          <w:numId w:val="5"/>
        </w:numPr>
      </w:pPr>
      <w:r>
        <w:rPr/>
        <w:t xml:space="preserve">Organizace a řízení prací při zakládání travnatých a okrasných ploch.</w:t>
      </w:r>
    </w:p>
    <w:p>
      <w:pPr>
        <w:numPr>
          <w:ilvl w:val="0"/>
          <w:numId w:val="5"/>
        </w:numPr>
      </w:pPr>
      <w:r>
        <w:rPr/>
        <w:t xml:space="preserve">Plánování údržby, oprav a renovace travnatých ploch.</w:t>
      </w:r>
    </w:p>
    <w:p>
      <w:pPr>
        <w:numPr>
          <w:ilvl w:val="0"/>
          <w:numId w:val="5"/>
        </w:numPr>
      </w:pPr>
      <w:r>
        <w:rPr/>
        <w:t xml:space="preserve">Organizace péče o drenážní a závlahové systémy.</w:t>
      </w:r>
    </w:p>
    <w:p>
      <w:pPr>
        <w:numPr>
          <w:ilvl w:val="0"/>
          <w:numId w:val="5"/>
        </w:numPr>
      </w:pPr>
      <w:r>
        <w:rPr/>
        <w:t xml:space="preserve">Organizace a řízení systému údržby strojů a zařízení pro provoz travnatých hřišť.</w:t>
      </w:r>
    </w:p>
    <w:p>
      <w:pPr>
        <w:numPr>
          <w:ilvl w:val="0"/>
          <w:numId w:val="5"/>
        </w:numPr>
      </w:pPr>
      <w:r>
        <w:rPr/>
        <w:t xml:space="preserve">Kontrola výskytu plevelných rostlin, chorob a škůdců včetně řízení fytopatologických opatření.</w:t>
      </w:r>
    </w:p>
    <w:p>
      <w:pPr>
        <w:numPr>
          <w:ilvl w:val="0"/>
          <w:numId w:val="5"/>
        </w:numPr>
      </w:pPr>
      <w:r>
        <w:rPr/>
        <w:t xml:space="preserve">Sestavení plánu hnojení travnatých a okrasných ploch.</w:t>
      </w:r>
    </w:p>
    <w:p>
      <w:pPr>
        <w:numPr>
          <w:ilvl w:val="0"/>
          <w:numId w:val="5"/>
        </w:numPr>
      </w:pPr>
      <w:r>
        <w:rPr/>
        <w:t xml:space="preserve">Koordinace sportovního provozu a údržby travnatých ploch.</w:t>
      </w:r>
    </w:p>
    <w:p>
      <w:pPr>
        <w:numPr>
          <w:ilvl w:val="0"/>
          <w:numId w:val="5"/>
        </w:numPr>
      </w:pPr>
      <w:r>
        <w:rPr/>
        <w:t xml:space="preserve">Hodnocení a plánování vlastní činnosti sportovišť.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rozsahu travnatých a okrasných ploch ve sportovních a golfových areálech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zakládání travnatých a okrasných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údržby, oprav a renovace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systému údržby strojů a zařízení pro provoz travnatých hřišť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hnojení travnatých a okrasných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602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greenkeeper</dc:title>
  <dc:description>Vedoucí greenkeeper řídí a organizuje činnosti spojené se zakládáním a provozem travnatých ploch sportovních a golfových areálů, stanovuje a organizuje technologické postupy při ošetřování travnatých a okrasných ploch.</dc:description>
  <dc:subject/>
  <cp:keywords/>
  <cp:category>Specializace</cp:category>
  <cp:lastModifiedBy/>
  <dcterms:created xsi:type="dcterms:W3CDTF">2017-11-22T09:17:07+01:00</dcterms:created>
  <dcterms:modified xsi:type="dcterms:W3CDTF">2018-02-02T14:35:48+01:00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