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normalizace a posuzování shody výrobkových skupin</w:t>
      </w:r>
      <w:bookmarkEnd w:id="1"/>
    </w:p>
    <w:p>
      <w:pPr/>
      <w:r>
        <w:rPr/>
        <w:t xml:space="preserve">Samostatný pracovník normalizace a posuzování shody výrobkových skupin zabezpečuje koordinaci a usměrňování tvorby technických předpisů ve vybraném výrobkovém sektoru.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technické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normalizace a posuzování shody výrobkových skupin, Samostatný pracovník normalizace a státního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Zastupování ČR a účast na jednání odborných skupin na úrovni Evropské komise a Rady EU a činnosti s tím související.</w:t>
      </w:r>
    </w:p>
    <w:p>
      <w:pPr>
        <w:numPr>
          <w:ilvl w:val="0"/>
          <w:numId w:val="5"/>
        </w:numPr>
      </w:pPr>
      <w:r>
        <w:rPr/>
        <w:t xml:space="preserve">Koordinace působení českých autorizovaných/notifikovaných osob včetně kontroly jejich činnosti.</w:t>
      </w:r>
    </w:p>
    <w:p>
      <w:pPr>
        <w:numPr>
          <w:ilvl w:val="0"/>
          <w:numId w:val="5"/>
        </w:numPr>
      </w:pPr>
      <w:r>
        <w:rPr/>
        <w:t xml:space="preserve">Zabezpečení autorizace právnických osob k činnostem při posuzování shody výrobků, včetně návrhů na změny a zrušení autorizace.</w:t>
      </w:r>
    </w:p>
    <w:p>
      <w:pPr>
        <w:numPr>
          <w:ilvl w:val="0"/>
          <w:numId w:val="5"/>
        </w:numPr>
      </w:pPr>
      <w:r>
        <w:rPr/>
        <w:t xml:space="preserve">Poradenská činnost v oblasti technické normalizace a státního zkušebnictví.</w:t>
      </w:r>
    </w:p>
    <w:p>
      <w:pPr>
        <w:numPr>
          <w:ilvl w:val="0"/>
          <w:numId w:val="5"/>
        </w:numPr>
      </w:pPr>
      <w:r>
        <w:rPr/>
        <w:t xml:space="preserve">Zpracování podkladů pro návrhy právních předpisů, kterými se stanoví technické požadavky na výrobky v oblasti normalizace.</w:t>
      </w:r>
    </w:p>
    <w:p>
      <w:pPr>
        <w:numPr>
          <w:ilvl w:val="0"/>
          <w:numId w:val="5"/>
        </w:numPr>
      </w:pPr>
      <w:r>
        <w:rPr/>
        <w:t xml:space="preserve">Koordinace a usměrňování tvorby technických předpisů ve výrobkovém sektoru.</w:t>
      </w:r>
    </w:p>
    <w:p>
      <w:pPr>
        <w:numPr>
          <w:ilvl w:val="0"/>
          <w:numId w:val="5"/>
        </w:numPr>
      </w:pPr>
      <w:r>
        <w:rPr/>
        <w:t xml:space="preserve">Zpracování koncepčních materiálů v oblasti posuzování shody a v oblasti technické normalizace a akreditace.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organizace a řízení</w:t>
      </w:r>
    </w:p>
    <w:p>
      <w:pPr>
        <w:numPr>
          <w:ilvl w:val="0"/>
          <w:numId w:val="5"/>
        </w:numPr>
      </w:pPr>
      <w:r>
        <w:rPr/>
        <w:t xml:space="preserve">Odborní pracovníci v oblasti správy průmyslu a dopravy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organizace a 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správy průmyslu a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Osvědčování odborné způsobilosti vyžadované právním předpisem.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konzultační a poradenské činnosti v oboru působnosti územního správního úřadu nebo v oboru působnosti územního samosprávného celku.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státního dozoru, inspekce nebo komplexní kontrolní činnosti v celém rozsahu působnosti územního správního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specializovaných činností v konkrétních případech v rozsahu působnosti ústředního orgánu státní správy nebo orgánů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výkonu státní správy nebo samosprávy v uceleném oboru (souhrnu věcně souvisejících agend).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spotřební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materiálů v oblasti posuzování shody výrobkových skupin a technické normalizace a akreditace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činnosti českých autorizovaných / notifikovaných osob, působících v oblasti normalizace, posuzování shody výrobkových skupin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návrhy právních předpisů, kterými se stanoví technické požadavky na výrobky v oblasti normalizace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 oblasti technické normalizace a státního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autorizace právnických osob k činnostem při posuzování shody výrobků, včetně návrhů na změny a zrušení autorizace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i21.C.5551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zájmů ČR na jednáních odborných skupin o problematice normalizace, státního zkušebnictví a posuzování shody výrobkových skupin, na úrovni Evropské komise a Rady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usměrňování tvorby technických předpisů v oblasti normalizace a posuzování shody výrobkových skupin ve vybraném výrobkovém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působení českých autorizovaných / notifikovaných osob v oblasti normalizace a posuzování shody výrobkových skupin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normalizace a státní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35A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normalizace a posuzování shody výrobkových skupin</dc:title>
  <dc:description>Samostatný pracovník normalizace a posuzování shody výrobkových skupin zabezpečuje koordinaci a usměrňování tvorby technických předpisů ve vybraném výrobkovém sektoru.</dc:description>
  <dc:subject/>
  <cp:keywords/>
  <cp:category>Specializace</cp:category>
  <cp:lastModifiedBy/>
  <dcterms:created xsi:type="dcterms:W3CDTF">2017-11-22T09:16:27+01:00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