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praktického vyučování SŠ stavebnictví</w:t>
      </w:r>
      <w:bookmarkEnd w:id="1"/>
    </w:p>
    <w:p>
      <w:pPr/>
      <w:r>
        <w:rPr/>
        <w:t xml:space="preserve">Jednotka práce bude aktualizována v souladu s platnou legislativou v průběhu roku 2013 – 2014.
Učitel praktického vyučování střední školy provádí vzdělávací a výchovnou činnost v praktickém vyučování žáků střední školy v oboru vzdělání Stavebnictví, geodézie a kartografie.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Practical training teacher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praktickém vyučování v předmětech, jejichž obsahovou náplní je výcvik praktických dovedností, cvičení, učební praxe, odborná praxe a výuka pracovních technologií žáků s odborným zaměřením na skupinu oborů vzdělání Stavebnictví, geodézie a kartografie, poskytujících střední vzdělání s maturitní zkouškou v rámci školního vzdělávacího programu střední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vyhodnocování jejich znalostí a pokroku v rámci praktického vyučování,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praktického vyučování.</w:t>
      </w:r>
    </w:p>
    <w:p>
      <w:pPr>
        <w:numPr>
          <w:ilvl w:val="0"/>
          <w:numId w:val="5"/>
        </w:numPr>
      </w:pPr>
      <w:r>
        <w:rPr/>
        <w:t xml:space="preserve">Podněcování osobního vývoje žáků a diskutování o jejich pokrocích s rodiči a třídním učitelem a poskytování konzultací žákům, vykonávání úkolů a prací souvisejících s přímou pedagogickou činností, včetně dohledu nad žáky.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praktického vyučování,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praktického vyučování.</w:t>
      </w:r>
    </w:p>
    <w:p>
      <w:pPr>
        <w:numPr>
          <w:ilvl w:val="0"/>
          <w:numId w:val="5"/>
        </w:numPr>
      </w:pPr>
      <w:r>
        <w:rPr/>
        <w:t xml:space="preserve">Komplexní koordinace vzdělávání v praktickém vyučování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praktického vyučování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praktického vyučování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náročných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praktickém vyučování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předmětech, jejichž obsahovou náplní je řízení silničních motorových vozidel, zaměřená na přípravu žáků a studentů k získání řidičského oprávnění k řízení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96A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praktického vyučování SŠ stavebnictví</dc:title>
  <dc:description>Jednotka práce bude aktualizována v souladu s platnou legislativou v průběhu roku 2013 – 2014.
Učitel praktického vyučování střední školy provádí vzdělávací a výchovnou činnost v praktickém vyučování žáků střední školy v oboru vzdělání Stavebnictví, geodézie a kartografie.</dc:description>
  <dc:subject/>
  <cp:keywords/>
  <cp:category>Specializace</cp:category>
  <cp:lastModifiedBy/>
  <dcterms:created xsi:type="dcterms:W3CDTF">2017-11-22T09:16:26+01:00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