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státní kontroly elektronických komunikací</w:t>
      </w:r>
      <w:bookmarkEnd w:id="1"/>
    </w:p>
    <w:p>
      <w:pPr/>
      <w:r>
        <w:rPr/>
        <w:t xml:space="preserve">Specialista státní kontroly elektronických komunikací zpracovává metodiku, koordinuje a zajišťuje státní odborný dozor nad elektronickými komunikacemi.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metodiky, koordinace a usměrňování výkonu státní kontroly elektronických komunikací v celostátním měřítku.</w:t>
      </w:r>
    </w:p>
    <w:p>
      <w:pPr>
        <w:numPr>
          <w:ilvl w:val="0"/>
          <w:numId w:val="5"/>
        </w:numPr>
      </w:pPr>
      <w:r>
        <w:rPr/>
        <w:t xml:space="preserve">Stanovování postupů a zásad monitorování rádiového spektra ve vazbě na součinnost v rámci mezinárodního systému a na jiné resorty, například obrany, vnitra, dopravy, životního prostředí, statistiku a ochranu hospodářské soutěže.</w:t>
      </w:r>
    </w:p>
    <w:p>
      <w:pPr>
        <w:numPr>
          <w:ilvl w:val="0"/>
          <w:numId w:val="5"/>
        </w:numPr>
      </w:pPr>
      <w:r>
        <w:rPr/>
        <w:t xml:space="preserve">Koordinace kontroly využívání rádiového spektra, státní kontroly elektronických komunikací a ochrany elektronických komunikací.</w:t>
      </w:r>
    </w:p>
    <w:p>
      <w:pPr>
        <w:numPr>
          <w:ilvl w:val="0"/>
          <w:numId w:val="5"/>
        </w:numPr>
      </w:pPr>
      <w:r>
        <w:rPr/>
        <w:t xml:space="preserve">Tvorba koncepce v oblasti státní kontroly elektronických komunikací a ochrany elektronických komunikací.</w:t>
      </w:r>
    </w:p>
    <w:p>
      <w:pPr>
        <w:numPr>
          <w:ilvl w:val="0"/>
          <w:numId w:val="5"/>
        </w:numPr>
      </w:pPr>
      <w:r>
        <w:rPr/>
        <w:t xml:space="preserve">Zajišťování kontroly v oblasti oprávnění k provozování přístrojů, využívání kmitočtů a poskytování služeb ekektronických komunikací, ve vydaných rozhodnutích, opatřeních a oprávněních.</w:t>
      </w:r>
    </w:p>
    <w:p>
      <w:pPr>
        <w:numPr>
          <w:ilvl w:val="0"/>
          <w:numId w:val="5"/>
        </w:numPr>
      </w:pPr>
      <w:r>
        <w:rPr/>
        <w:t xml:space="preserve">Provádění rozborové a hodnotící činnosti včetně návrhů opatření.</w:t>
      </w:r>
    </w:p>
    <w:p>
      <w:pPr>
        <w:numPr>
          <w:ilvl w:val="0"/>
          <w:numId w:val="5"/>
        </w:numPr>
      </w:pPr>
      <w:r>
        <w:rPr/>
        <w:t xml:space="preserve">Zajišťování odborných prací v rámci měření a vyhodnocování využití a obsazenosti rádiového spektra.</w:t>
      </w:r>
    </w:p>
    <w:p>
      <w:pPr>
        <w:numPr>
          <w:ilvl w:val="0"/>
          <w:numId w:val="5"/>
        </w:numPr>
      </w:pPr>
      <w:r>
        <w:rPr/>
        <w:t xml:space="preserve">Zjišťování zdrojů rušení provozu elektronických komunikačních zařízení a sítí, poskytování služeb elektronických komunikací nebo provozování radiokomunikačních služeb včetně vydávání opatření k odstranění rušení.</w:t>
      </w:r>
    </w:p>
    <w:p>
      <w:pPr>
        <w:numPr>
          <w:ilvl w:val="0"/>
          <w:numId w:val="5"/>
        </w:numPr>
      </w:pPr>
      <w:r>
        <w:rPr/>
        <w:t xml:space="preserve">Rozhodování ve správním řízení v oblasti působnosti.</w:t>
      </w:r>
    </w:p>
    <w:p>
      <w:pPr>
        <w:numPr>
          <w:ilvl w:val="0"/>
          <w:numId w:val="5"/>
        </w:numPr>
      </w:pPr>
      <w:r>
        <w:rPr/>
        <w:t xml:space="preserve">Řízení, plánování a vyhodnocování provozu Automatizovaného systému monitorování rádiového spektra (ASMKS).</w:t>
      </w:r>
    </w:p>
    <w:p>
      <w:pPr>
        <w:numPr>
          <w:ilvl w:val="0"/>
          <w:numId w:val="5"/>
        </w:numPr>
      </w:pPr>
      <w:r>
        <w:rPr/>
        <w:t xml:space="preserve">Vypracování měřících metod a postupů pro zabezpečení provozu ASMKS.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kontroly a řízení kvality v oblasti elektronických komunikací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výkonu státní kontroly elektronických komunikací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zajišťování výkonu státní kontroly elektronických komunikací. Koordinace a sjednocování postupů orgánů státní kontroly elektronických komunikací při výkonu státní správy a kontroly elektronických komunikací z celostátního hlediska.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směrů rozvoje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Systémová koordinace odborných specializovaných oblastí elektronických komunikací, včetně přidělování čísel, rozhodování sporů, přidělování a využívání rádiového spektra.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a zásad monitorování rádiového spektra ve vazbě na součinnost v rámci mezinárodního systému a na jiné resorty, například obrany, vnitra, dopravy, životního prostředí, statistiku a ochranu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v oblasti státní kontroly elektronických komunikací a ochrany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měřících metod a postupů pro zabezpečení provozu Automatizovaného systému monitorování rádiového spektra (ASMKS)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státního odborného dozoru v oblasti oprávnění k provozování telekomunikačních přístrojů, využívání kmitočtů a poskytování služeb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i21.D.4322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měření a vyhodnocování využití a obsazenosti rádiového spektra, v rámci zajišťování státního odborného dozoru nad elektronickými komunikacemi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zdrojů rušení provozu elektronických komunikačních zařízení a sítí, v rámci zajišťování státního odborného dozoru nad elektronickými komunikacemi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koordinování a zajišťování státního odborného dozoru nad elektronickými komunikacemi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správních rozhodnutí v oblasti státního odborného dozoru nad elektronickými komunikacemi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Automatizovaného systému monitorování rádiového spektra (ASMKS), v rámci zajišťování státního odborného dozoru nad elektronickými komunikacemi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státní správy v jednotlivých oblastech elektronických komunikací, včetně přidělování čísel, přidělování a využívání rádiového spektra a rozhodování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kontroly využívání rádiového spektra a ochrany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a sjednocování postupů orgánů státní kontroly při výkonu státní správy a kontroly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C330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státní kontroly elektronických komunikací</dc:title>
  <dc:description>Specialista státní kontroly elektronických komunikací zpracovává metodiku, koordinuje a zajišťuje státní odborný dozor nad elektronickými komunikacemi.</dc:description>
  <dc:subject/>
  <cp:keywords/>
  <cp:category>Povolání</cp:category>
  <cp:lastModifiedBy/>
  <dcterms:created xsi:type="dcterms:W3CDTF">2017-11-22T09:08:04+01:00</dcterms:created>
  <dcterms:modified xsi:type="dcterms:W3CDTF">2017-11-22T09:08:04+01:00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