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Jednotka práce bude aktualizována v souladu s platnou legislativou v průběhu roku 2013 – 2014.
Asistent pedagoga spolupracuje při výchovně vzdělávací činnosti dětí a žáků podle stanovených postupů a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Asistence při výchovné činnosti dětí a žáků.</w:t>
      </w:r>
    </w:p>
    <w:p>
      <w:pPr>
        <w:numPr>
          <w:ilvl w:val="0"/>
          <w:numId w:val="5"/>
        </w:numPr>
      </w:pPr>
      <w:r>
        <w:rPr/>
        <w:t xml:space="preserve">Individuální práce s dětmi a žáky.</w:t>
      </w:r>
    </w:p>
    <w:p>
      <w:pPr>
        <w:numPr>
          <w:ilvl w:val="0"/>
          <w:numId w:val="5"/>
        </w:numPr>
      </w:pPr>
      <w:r>
        <w:rPr/>
        <w:t xml:space="preserve">Výuka žáků a dětí podle osnov a pokynů.</w:t>
      </w:r>
    </w:p>
    <w:p>
      <w:pPr>
        <w:numPr>
          <w:ilvl w:val="0"/>
          <w:numId w:val="5"/>
        </w:numPr>
      </w:pPr>
      <w:r>
        <w:rPr/>
        <w:t xml:space="preserve">Spolupráce s pedagogy.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dětí a žáků.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pedagogů pro pedagogickou činnost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Asistenti pedagogů (CZ-ISCO 5312)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 pro pedagogickou činnost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výchovné práce zaměřené na vytváření základních pracovních, hygienických a jiných návyků.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výchovné práce zaměřené na zkvalitnění společenského chování dětí a žáků.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Výchovné práce zaměřené na vytváření základních pracovních, hygienických a jiných návyků.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Výchovné práce zaměřené na zkvalitnění společenského chování dětí a žáků.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podle přesně stanovených postupů a pokynů učitele nebo vychovatele zaměřená na specifické potřeby dítěte nebo žáka nebo skupiny dětí nebo žáků ve třídě nebo výchovné skupině.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směřující k získávání vědomostí, dovedností a návyků dětí v mateřských školách podle vzdělávacího programu.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Výklad textu, popřípadě učební látky a individuální práce s dětmi podle stanovených osnov a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pro asistenty pedagoga podle zákona  č. 563/2004 Sb., o pedagogických pracovnících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 základním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E79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Jednotka práce bude aktualizována v souladu s platnou legislativou v průběhu roku 2013 – 2014.
Asistent pedagoga spolupracuje při výchovně vzdělávací činnosti dětí a žáků podle stanovených postupů a pokynů.</dc:description>
  <dc:subject/>
  <cp:keywords/>
  <cp:category>Povolání</cp:category>
  <cp:lastModifiedBy/>
  <dcterms:created xsi:type="dcterms:W3CDTF">2017-11-22T09:15:59+01:00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