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referent státní správy</w:t>
      </w:r>
      <w:bookmarkEnd w:id="1"/>
    </w:p>
    <w:p>
      <w:pPr/>
      <w:r>
        <w:rPr/>
        <w:t xml:space="preserve">Samostatný referent státní správy komplexně zajišťuje výkon státní správy v příslušném oboru služby nebo ve vymezené působnosti příslušného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státní správy věcně souvisejících složitých služebních agend.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 ucelené části oboru služby.</w:t>
      </w:r>
    </w:p>
    <w:p>
      <w:pPr>
        <w:numPr>
          <w:ilvl w:val="0"/>
          <w:numId w:val="5"/>
        </w:numPr>
      </w:pPr>
      <w:r>
        <w:rPr/>
        <w:t xml:space="preserve">Tvorba ucelených metodických postupů k zabezpečení činnosti ve vymezené působnosti územního správního úřadu.</w:t>
      </w:r>
    </w:p>
    <w:p>
      <w:pPr>
        <w:numPr>
          <w:ilvl w:val="0"/>
          <w:numId w:val="5"/>
        </w:numPr>
      </w:pPr>
      <w:r>
        <w:rPr/>
        <w:t xml:space="preserve">Plánování, koordinace a usměrňování činnosti vnitřního kontrolního systému správního úřadu.</w:t>
      </w:r>
    </w:p>
    <w:p>
      <w:pPr>
        <w:numPr>
          <w:ilvl w:val="0"/>
          <w:numId w:val="5"/>
        </w:numPr>
      </w:pPr>
      <w:r>
        <w:rPr/>
        <w:t xml:space="preserve">Provádění státního dozoru, inspekce nebo komplexní kontrolní činnosti v celém rozsahu působnosti územního správního úřadu.</w:t>
      </w:r>
    </w:p>
    <w:p>
      <w:pPr>
        <w:numPr>
          <w:ilvl w:val="0"/>
          <w:numId w:val="5"/>
        </w:numPr>
      </w:pPr>
      <w:r>
        <w:rPr/>
        <w:t xml:space="preserve">Koordinace činnosti kontrolního týmu.</w:t>
      </w:r>
    </w:p>
    <w:p>
      <w:pPr>
        <w:numPr>
          <w:ilvl w:val="0"/>
          <w:numId w:val="5"/>
        </w:numPr>
      </w:pPr>
      <w:r>
        <w:rPr/>
        <w:t xml:space="preserve">Sestavování návrhů plánů kontrolních akcí, norem pro činnost vnitřního kontrolního systému včetně nápravných opatření.</w:t>
      </w:r>
    </w:p>
    <w:p>
      <w:pPr>
        <w:numPr>
          <w:ilvl w:val="0"/>
          <w:numId w:val="5"/>
        </w:numPr>
      </w:pPr>
      <w:r>
        <w:rPr/>
        <w:t xml:space="preserve">Projednávání výsledků kontroly.</w:t>
      </w:r>
    </w:p>
    <w:p>
      <w:pPr>
        <w:numPr>
          <w:ilvl w:val="0"/>
          <w:numId w:val="5"/>
        </w:numPr>
      </w:pPr>
      <w:r>
        <w:rPr/>
        <w:t xml:space="preserve">Zajišťování součinnosti s orgány vnější kontroly.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Aprobace a ověřování správnosti správních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 vydávání osvědčení nebo potvrzení podle zvláštních zákonů.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výkonu mobiliárních exekucí u daňových dlužníků včetně oceňovací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dražeb movitých věcí a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agendy zřizovatelských a zakladatelských funkcí vůči organizacím nebo organizačním složkám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úřadů, příprava právních předpisů po obsahové a formální stránce.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při vyřizování mimořádných opravných prostředků ve správním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pohledávek a jejich příslušenství uplatněním rozsahu zástavního práva.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ucelených metodických postupů k zabezpečení činnosti ve vymezené působnosti územního správního úřadu nebo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ucelených metodických postupů k zabezpečení činností ve vymezené působnosti územního správního úřadu nebo územního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činnosti vnitřního kontrolního systému správního úřadu, v rámci zajišťování výkonu státní správy v příslušném oboru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příslušném oboru služby nebo ve vymezené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vnitřních předpisů nebo norem zajišťujících výkon státní správy v příslušném oboru služby nebo ve vymezené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oboru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právního poradenství v rámci zajišťování výkonu státní správy v příslušném oboru služby nebo ve vymezené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agendy vyřizování mimořádných opravných prostředků ve správním řízení, v rámci výkonu státní správy v příslušném oboru služby nebo ve vymezené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zajišťování pohledávek a jejich příslušenství uplatněním rozsahu zástavního práva, v rámci výkonu státní správy v příslušném oboru služby nebo ve vymezené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zřizovatelských a zakladatelských funkcí vůči organizacím nebo organizačním složkám státu, v rámci výkonu státní správy v příslušném oboru služby nebo ve vymezené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činnosti vnitřního kontrolního systému správního úřadu, v rámci zajišťování výkonu státní správy v příslušném oboru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653E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referent státní správy</dc:title>
  <dc:description>Samostatný referent státní správy komplexně zajišťuje výkon státní správy v příslušném oboru služby nebo ve vymezené působnosti příslušného úřadu. (PRACOVNÍ VERZE)</dc:description>
  <dc:subject/>
  <cp:keywords/>
  <cp:category>Povolání</cp:category>
  <cp:lastModifiedBy/>
  <dcterms:created xsi:type="dcterms:W3CDTF">2017-11-22T09:15:39+01:00</dcterms:created>
  <dcterms:modified xsi:type="dcterms:W3CDTF">2017-11-22T09:15:39+01:00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