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nemocenského pojištění</w:t>
      </w:r>
      <w:bookmarkEnd w:id="1"/>
    </w:p>
    <w:p>
      <w:pPr/>
      <w:r>
        <w:rPr/>
        <w:t xml:space="preserve">Referent nemocenského pojištění připravuje podklady pro řízení související s dávkami nemocenského pojištění. Provádí jednoduché správní úkony o dávkách a jiných než dávkových věcech nemocenského pojištění podle obvyklých postupů nebo rámcových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výběru a vymáhání pojistného, Referent nemocenského pojištění,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ucelených podkladů pro provádění a zajišťování odborných agend v nemocenském pojištění.</w:t>
      </w:r>
    </w:p>
    <w:p>
      <w:pPr>
        <w:numPr>
          <w:ilvl w:val="0"/>
          <w:numId w:val="5"/>
        </w:numPr>
      </w:pPr>
      <w:r>
        <w:rPr/>
        <w:t xml:space="preserve">Shromažďování, správa a vyhledávání podkladů pro řízení související s dávkami nemocenského pojištění.</w:t>
      </w:r>
    </w:p>
    <w:p>
      <w:pPr>
        <w:numPr>
          <w:ilvl w:val="0"/>
          <w:numId w:val="5"/>
        </w:numPr>
      </w:pPr>
      <w:r>
        <w:rPr/>
        <w:t xml:space="preserve">Provádění jednoduchých správních úkonů a prací podle obvyklých postupů nebo rámcových instrukcí.</w:t>
      </w:r>
    </w:p>
    <w:p>
      <w:pPr>
        <w:numPr>
          <w:ilvl w:val="0"/>
          <w:numId w:val="5"/>
        </w:numPr>
      </w:pPr>
      <w:r>
        <w:rPr/>
        <w:t xml:space="preserve">Rozhodování v dávkových a jiných než dávkových věcech nemocenského pojištění.</w:t>
      </w:r>
    </w:p>
    <w:p>
      <w:pPr>
        <w:numPr>
          <w:ilvl w:val="0"/>
          <w:numId w:val="5"/>
        </w:numPr>
      </w:pPr>
      <w:r>
        <w:rPr/>
        <w:t xml:space="preserve">Zpracování návrhů na rozhodnutí o vzniku, trvání a ukončení pojistného poměru jednotlivých subjektů nemocenského pojištění.</w:t>
      </w:r>
    </w:p>
    <w:p>
      <w:pPr>
        <w:numPr>
          <w:ilvl w:val="0"/>
          <w:numId w:val="5"/>
        </w:numPr>
      </w:pPr>
      <w:r>
        <w:rPr/>
        <w:t xml:space="preserve">Rozhodování o nároku na dávky nemocenského pojištění s mezinárodním prvkem a plnění úkolů při jejich výplatě a vymáhání.</w:t>
      </w:r>
    </w:p>
    <w:p>
      <w:pPr>
        <w:numPr>
          <w:ilvl w:val="0"/>
          <w:numId w:val="5"/>
        </w:numPr>
      </w:pPr>
      <w:r>
        <w:rPr/>
        <w:t xml:space="preserve">Spolupráce s orgány státní správy, soudy, orgány činnými v trestním řízení a jinými institucemi.</w:t>
      </w:r>
    </w:p>
    <w:p>
      <w:pPr>
        <w:numPr>
          <w:ilvl w:val="0"/>
          <w:numId w:val="5"/>
        </w:numPr>
      </w:pPr>
      <w:r>
        <w:rPr/>
        <w:t xml:space="preserve">Příprava podkladů pro výplatu dávek nemocenského pojištění oprávněným příjemcům.</w:t>
      </w:r>
    </w:p>
    <w:p>
      <w:pPr>
        <w:numPr>
          <w:ilvl w:val="0"/>
          <w:numId w:val="5"/>
        </w:numPr>
      </w:pPr>
      <w:r>
        <w:rPr/>
        <w:t xml:space="preserve">Vedení stanovené evidence subjektů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pojišťovnictví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ucelených odborných agend, rozhodování o nárocích v dávkovém řízení důchodového a nemocenského pojištění, v řízení nedávkovém a v řízení o pojistném.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správnosti postupů provádění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odborných agend ve vymezené oblasti důchodového pojištění, nemocenského pojištění a pojistného na sociální zabezpečení. Provádění odborných činností v řízení o dávkách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ucelených podkladů pro provádění a zajišťování odborných agend v sociálním zabezpečení. Shromažďování, správa a vyhledávání podkladů různých forem důležitých pro řízení související s dávkami důchodového, nemocenského pojištění, nebo s pojistným na sociální zabezpečení a příspěvkem na státní politiku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Shromažďování, správa a vyhledávání podkladů různých forem důležitých pro řízení související s dávkami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výplatu dávek nemocenského pojištění oprávněným příjemcům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v dávkových a jiných než dávkových věcech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správních úkonů a práce podle obvyklých postupů nebo rámcových instrukcí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144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nemocenského pojištění</dc:title>
  <dc:description>Referent nemocenského pojištění připravuje podklady pro řízení související s dávkami nemocenského pojištění. Provádí jednoduché správní úkony o dávkách a jiných než dávkových věcech nemocenského pojištění podle obvyklých postupů nebo rámcových instrukcí.</dc:description>
  <dc:subject/>
  <cp:keywords/>
  <cp:category>Specializace</cp:category>
  <cp:lastModifiedBy/>
  <dcterms:created xsi:type="dcterms:W3CDTF">2017-11-22T09:15:30+01:00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