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investic a engineeringu</w:t>
      </w:r>
      <w:bookmarkEnd w:id="1"/>
    </w:p>
    <w:p>
      <w:pPr/>
      <w:r>
        <w:rPr/>
        <w:t xml:space="preserve">Samostatný elektrotechnik investic a engineeringu zpracovává komplexní agendu různorodých elektrotechnických investičních akcí a vykonává náročné odborné činnosti ve všech fázích výstavby včetně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investic a engineeringu,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koordinace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Kontrolní činnosti realizovaných investic.</w:t>
      </w:r>
    </w:p>
    <w:p>
      <w:pPr>
        <w:numPr>
          <w:ilvl w:val="0"/>
          <w:numId w:val="5"/>
        </w:numPr>
      </w:pPr>
      <w:r>
        <w:rPr/>
        <w:t xml:space="preserve">Příprava rozpočtů investičních akcí a kalkulace nákladů.</w:t>
      </w:r>
    </w:p>
    <w:p>
      <w:pPr>
        <w:numPr>
          <w:ilvl w:val="0"/>
          <w:numId w:val="5"/>
        </w:numPr>
      </w:pPr>
      <w:r>
        <w:rPr/>
        <w:t xml:space="preserve">Hodnocení ekonomické efektivnosti investic a vyhodnocování technicko-ekonomických parametrů investičních akcí.</w:t>
      </w:r>
    </w:p>
    <w:p>
      <w:pPr>
        <w:numPr>
          <w:ilvl w:val="0"/>
          <w:numId w:val="5"/>
        </w:numPr>
      </w:pPr>
      <w:r>
        <w:rPr/>
        <w:t xml:space="preserve">Řízení, usměrňování a zajišťování realizace investičních akcí v oboru elektro dodavatelským způsobem.</w:t>
      </w:r>
    </w:p>
    <w:p>
      <w:pPr>
        <w:numPr>
          <w:ilvl w:val="0"/>
          <w:numId w:val="5"/>
        </w:numPr>
      </w:pPr>
      <w:r>
        <w:rPr/>
        <w:t xml:space="preserve">Zajišťování projektové a konstrukční přípravy, dodávek a montáží.</w:t>
      </w:r>
    </w:p>
    <w:p>
      <w:pPr>
        <w:numPr>
          <w:ilvl w:val="0"/>
          <w:numId w:val="5"/>
        </w:numPr>
      </w:pPr>
      <w:r>
        <w:rPr/>
        <w:t xml:space="preserve">Zaškolování obsluhy strojů a zařízení.</w:t>
      </w:r>
    </w:p>
    <w:p>
      <w:pPr>
        <w:numPr>
          <w:ilvl w:val="0"/>
          <w:numId w:val="5"/>
        </w:numPr>
      </w:pPr>
      <w:r>
        <w:rPr/>
        <w:t xml:space="preserve">Servisní činnosti při realizaci investic v rámci investičního nebo dodavatelského engineeringu.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projektů, návrhů, realizace a provozu datových okruhů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9E4C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investic a engineeringu</dc:title>
  <dc:description>Samostatný elektrotechnik investic a engineeringu zpracovává komplexní agendu různorodých elektrotechnických investičních akcí a vykonává náročné odborné činnosti ve všech fázích výstavby včetně engineeringu.</dc:description>
  <dc:subject/>
  <cp:keywords/>
  <cp:category>Povolání</cp:category>
  <cp:lastModifiedBy/>
  <dcterms:created xsi:type="dcterms:W3CDTF">2017-11-22T09:08:00+01:00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