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Nádražní</w:t>
      </w:r>
      <w:bookmarkEnd w:id="1"/>
    </w:p>
    <w:p>
      <w:pPr/>
      <w:r>
        <w:rPr/>
        <w:t xml:space="preserve">Nádražní organizuje a koordinuje posun v obvodu železniční stanice.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a koordinace činnosti posunu v obvodu železniční stanice.</w:t>
      </w:r>
    </w:p>
    <w:p>
      <w:pPr>
        <w:numPr>
          <w:ilvl w:val="0"/>
          <w:numId w:val="5"/>
        </w:numPr>
      </w:pPr>
      <w:r>
        <w:rPr/>
        <w:t xml:space="preserve">Zajišťování úkolů stanovené rozpisem.</w:t>
      </w:r>
    </w:p>
    <w:p>
      <w:pPr>
        <w:numPr>
          <w:ilvl w:val="0"/>
          <w:numId w:val="5"/>
        </w:numPr>
      </w:pPr>
      <w:r>
        <w:rPr/>
        <w:t xml:space="preserve">Vedení podřízených zaměstnanců.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Nádražní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obecná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</w:tbl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 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oběhu a technických parametrech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D1B4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Nádražní</dc:title>
  <dc:description>Nádražní organizuje a koordinuje posun v obvodu železniční stanice.</dc:description>
  <dc:subject/>
  <cp:keywords/>
  <cp:category>Specializace</cp:category>
  <cp:lastModifiedBy/>
  <dcterms:created xsi:type="dcterms:W3CDTF">2017-11-22T09:15:08+01:00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