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tramvají</w:t>
      </w:r>
      <w:bookmarkEnd w:id="1"/>
    </w:p>
    <w:p>
      <w:pPr/>
      <w:r>
        <w:rPr/>
        <w:t xml:space="preserve">Řidič tramvaje je schopný bezpečně řídit kolejové vozidlo na tramvajové dráze a přepravovat bezpečně cestující v kolejové síti dopravce v souladu s pravidly drážního a silničního provozu, přepravního řádu a jízdních řádů příslušných linek.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tramvaje řádným a bezpečným způsobem s ohledem na stav a sklonové poměry kolejové dráhy, počasí, ostatní účastníky provozu, rozhledové podmínky, obsazenost tramvaje a při zachovávání předpisů o pracovní době řidiče.</w:t>
      </w:r>
    </w:p>
    <w:p>
      <w:pPr>
        <w:numPr>
          <w:ilvl w:val="0"/>
          <w:numId w:val="5"/>
        </w:numPr>
      </w:pPr>
      <w:r>
        <w:rPr/>
        <w:t xml:space="preserve">Vedení záznamů a dokladů o provozu kolejového vozidla a činnosti řidiče.</w:t>
      </w:r>
    </w:p>
    <w:p>
      <w:pPr>
        <w:numPr>
          <w:ilvl w:val="0"/>
          <w:numId w:val="5"/>
        </w:numPr>
      </w:pPr>
      <w:r>
        <w:rPr/>
        <w:t xml:space="preserve">Seznámení s dopravními odlišnostmi oproti plánovanému stavu.</w:t>
      </w:r>
    </w:p>
    <w:p>
      <w:pPr>
        <w:numPr>
          <w:ilvl w:val="0"/>
          <w:numId w:val="5"/>
        </w:numPr>
      </w:pPr>
      <w:r>
        <w:rPr/>
        <w:t xml:space="preserve">Kontrola technického stavu kolejového vozidla.</w:t>
      </w:r>
    </w:p>
    <w:p>
      <w:pPr>
        <w:numPr>
          <w:ilvl w:val="0"/>
          <w:numId w:val="5"/>
        </w:numPr>
      </w:pPr>
      <w:r>
        <w:rPr/>
        <w:t xml:space="preserve">Vydávání pokynů k zajištění bezpečné přepravy cestujících a jejich zavazadel, výběr jízdného.</w:t>
      </w:r>
    </w:p>
    <w:p>
      <w:pPr>
        <w:numPr>
          <w:ilvl w:val="0"/>
          <w:numId w:val="5"/>
        </w:numPr>
      </w:pPr>
      <w:r>
        <w:rPr/>
        <w:t xml:space="preserve">Přeprava cestujících ve stanoveném čase po plánované trase.</w:t>
      </w:r>
    </w:p>
    <w:p>
      <w:pPr>
        <w:numPr>
          <w:ilvl w:val="0"/>
          <w:numId w:val="5"/>
        </w:numPr>
      </w:pPr>
      <w:r>
        <w:rPr/>
        <w:t xml:space="preserve">Odstranění drobných poruch kolejového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tramvají</w:t>
      </w:r>
    </w:p>
    <w:p>
      <w:pPr>
        <w:numPr>
          <w:ilvl w:val="0"/>
          <w:numId w:val="5"/>
        </w:numPr>
      </w:pPr>
      <w:r>
        <w:rPr/>
        <w:t xml:space="preserve">Řidiči autobusů, trolejbusů a tramvají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autobusů, trolejbusů a tramvají (CZ-ISCO 8331)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42 146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k řízení drážního vozidla podle vyhlášky č. 16/2012 Sb., o odborné způsobilosti osob řídících drážní vozidlo a osob provádějících revize, prohlídky a zkoušky určených technických zařízení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údržba elektrických hnacích vozidel na tramvajové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tramvají a dopravu cestujících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h22.D.3000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jízdních průkazů a nástupu cestujících do tramvaje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osob, cestujících tramvajemi, včetně bezpečné přepravy jejich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tramvajové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4D3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tramvají</dc:title>
  <dc:description>Řidič tramvaje je schopný bezpečně řídit kolejové vozidlo na tramvajové dráze a přepravovat bezpečně cestující v kolejové síti dopravce v souladu s pravidly drážního a silničního provozu, přepravního řádu a jízdních řádů příslušných linek. </dc:description>
  <dc:subject/>
  <cp:keywords/>
  <cp:category>Povolání</cp:category>
  <cp:lastModifiedBy/>
  <dcterms:created xsi:type="dcterms:W3CDTF">2017-11-22T09:15:07+01:00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