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systému platebních karet</w:t>
      </w:r>
      <w:bookmarkEnd w:id="1"/>
    </w:p>
    <w:p>
      <w:pPr/>
      <w:r>
        <w:rPr/>
        <w:t xml:space="preserve">Samostatný pracovník systému platebních karet tvoří speciální metodické a pracovních postupy provozu platebních karet, koordinuje rozvoj a provoz sítě výplatních terminálů.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pracovník systému platebních karet, Cards processing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účetních operací platebních karet v tuzemském a mezinárodním provozu.</w:t>
      </w:r>
    </w:p>
    <w:p>
      <w:pPr>
        <w:numPr>
          <w:ilvl w:val="0"/>
          <w:numId w:val="5"/>
        </w:numPr>
      </w:pPr>
      <w:r>
        <w:rPr/>
        <w:t xml:space="preserve">Řešení reklamací transakcí se zahraničními partnery, blokace apod..</w:t>
      </w:r>
    </w:p>
    <w:p>
      <w:pPr>
        <w:numPr>
          <w:ilvl w:val="0"/>
          <w:numId w:val="5"/>
        </w:numPr>
      </w:pPr>
      <w:r>
        <w:rPr/>
        <w:t xml:space="preserve">Vyhodnocování údajů o provozu a rozbor příčin poruch provozu platebních karet.</w:t>
      </w:r>
    </w:p>
    <w:p>
      <w:pPr>
        <w:numPr>
          <w:ilvl w:val="0"/>
          <w:numId w:val="5"/>
        </w:numPr>
      </w:pPr>
      <w:r>
        <w:rPr/>
        <w:t xml:space="preserve">Tvorba metodických a pracovních postupů provozu platebních karet.</w:t>
      </w:r>
    </w:p>
    <w:p>
      <w:pPr>
        <w:numPr>
          <w:ilvl w:val="0"/>
          <w:numId w:val="5"/>
        </w:numPr>
      </w:pPr>
      <w:r>
        <w:rPr/>
        <w:t xml:space="preserve">Spolupráce při tvorbě koncepce kartových obchodů, smluvních podmínek, bezpečnostních podmínek apod..</w:t>
      </w:r>
    </w:p>
    <w:p>
      <w:pPr>
        <w:numPr>
          <w:ilvl w:val="0"/>
          <w:numId w:val="5"/>
        </w:numPr>
      </w:pPr>
      <w:r>
        <w:rPr/>
        <w:t xml:space="preserve">Koordinace rozvoje a provozu sítě výplatních terminálů.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odborní pracovníci v oblasti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a pracovních postupů provozu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účetních operací platebních karet v tuzemském a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uzavírání kartových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o provozu včetně zpracovávání rozborů příčin poruch provozu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informací o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reklamací transakcí se zahraničními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koncepce kartových obchodů, smluvních podmínek, bezpečnostních podmínek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 provozu sítě bankovních terminálů ve spolupráci se servisními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platebních karet v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5EE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systému platebních karet</dc:title>
  <dc:description>Samostatný pracovník systému platebních karet tvoří speciální metodické a pracovních postupy provozu platebních karet, koordinuje rozvoj a provoz sítě výplatních terminálů.</dc:description>
  <dc:subject/>
  <cp:keywords/>
  <cp:category>Specializace</cp:category>
  <cp:lastModifiedBy/>
  <dcterms:created xsi:type="dcterms:W3CDTF">2017-11-22T09:15:00+01:00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