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operátor</w:t>
      </w:r>
      <w:bookmarkEnd w:id="1"/>
    </w:p>
    <w:p>
      <w:pPr/>
      <w:r>
        <w:rPr/>
        <w:t xml:space="preserve">Chemicko-farmaceutický operátor připravuje, zajišťuje a provádí výrobní a kontrolní operace podle předpisové dokumentace a při důsledném  dodržování  zásad 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Organizování výrobních operací podle plánů výroby a zásad správné výrobní praxe.</w:t>
      </w:r>
    </w:p>
    <w:p>
      <w:pPr>
        <w:numPr>
          <w:ilvl w:val="0"/>
          <w:numId w:val="5"/>
        </w:numPr>
      </w:pPr>
      <w:r>
        <w:rPr/>
        <w:t xml:space="preserve">Řízení chemickofarmaceutických procesů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podle předpisové dokumentace.</w:t>
      </w:r>
    </w:p>
    <w:p>
      <w:pPr>
        <w:numPr>
          <w:ilvl w:val="0"/>
          <w:numId w:val="5"/>
        </w:numPr>
      </w:pPr>
      <w:r>
        <w:rPr/>
        <w:t xml:space="preserve">Odstraňování běžných závad na výrobních zařízeních.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 a environmentu podle předpisové dokumentace.</w:t>
      </w:r>
    </w:p>
    <w:p>
      <w:pPr>
        <w:numPr>
          <w:ilvl w:val="0"/>
          <w:numId w:val="5"/>
        </w:numPr>
      </w:pPr>
      <w:r>
        <w:rPr/>
        <w:t xml:space="preserve">Zajištění bezpečnosti práce podle předpisové dokumentace.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operátor / chemicko-farmaceutická operátorka (28-065-M)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FE84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operátor</dc:title>
  <dc:description>Chemicko-farmaceutický operátor připravuje, zajišťuje a provádí výrobní a kontrolní operace podle předpisové dokumentace a při důsledném  dodržování  zásad  výrobní praxe.</dc:description>
  <dc:subject/>
  <cp:keywords/>
  <cp:category>Specializace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