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Hudebník člen orchestru a souboru</w:t>
      </w:r>
      <w:bookmarkEnd w:id="1"/>
    </w:p>
    <w:p>
      <w:pPr/>
      <w:r>
        <w:rPr/>
        <w:t xml:space="preserve">Hudebník člen orchestru a souboru interpretuje kolektivní části hudebního díla.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hudba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Musician, Muzikant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Hudebník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Korepetitor, Hudebník sólista, Vedoucí nástrojové a hlasové skupiny, Hudebník člen orchestru a souboru, Hudební režisér, Dirigent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Nastudování hudebního díla podle pokynů dirigenta.</w:t>
      </w:r>
    </w:p>
    <w:p>
      <w:pPr>
        <w:numPr>
          <w:ilvl w:val="0"/>
          <w:numId w:val="5"/>
        </w:numPr>
      </w:pPr>
      <w:r>
        <w:rPr/>
        <w:t xml:space="preserve">Hudební interpretace kolektivní části hudebního díla.</w:t>
      </w:r>
    </w:p>
    <w:p>
      <w:pPr>
        <w:numPr>
          <w:ilvl w:val="0"/>
          <w:numId w:val="5"/>
        </w:numPr>
      </w:pPr>
      <w:r>
        <w:rPr/>
        <w:t xml:space="preserve">Průběžné udržování interpretační úrovně individuální přípravou a cvičením.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Instrumentalisté</w:t>
      </w:r>
    </w:p>
    <w:p>
      <w:pPr>
        <w:numPr>
          <w:ilvl w:val="0"/>
          <w:numId w:val="5"/>
        </w:numPr>
      </w:pPr>
      <w:r>
        <w:rPr/>
        <w:t xml:space="preserve">Hudebníci, zpěváci a skladatelé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Hudebníci, zpěváci a skladatelé (CZ-ISCO 2652)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52 583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2652</w:t>
            </w:r>
          </w:p>
        </w:tc>
        <w:tc>
          <w:tcPr>
            <w:tcW w:w="2000" w:type="dxa"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26525</w:t>
            </w:r>
          </w:p>
        </w:tc>
        <w:tc>
          <w:tcPr>
            <w:tcW w:w="2000" w:type="dxa"/>
          </w:tcPr>
          <w:p>
            <w:pPr/>
            <w:r>
              <w:rPr/>
              <w:t xml:space="preserve">Instrumentalisté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38 881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2652</w:t>
            </w:r>
          </w:p>
        </w:tc>
        <w:tc>
          <w:tcPr>
            <w:tcW w:w="3000" w:type="dxa"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http://data.europa.eu/esco/isco/C2652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jednotlivých skladeb v tanečních souborech.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kolektivních částí instrumentálních, vokálních  nebo vokálně instrumentálních děl začínajícími členy pod odborným vedením.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kolektivních částí náročných  instrumentálních a vokálněinstrumentálních děl na tuzemských a mezinárodních podiích  a scénách nejvyšší všeobecněuznávanou uměleckou úrovní.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kolektivních částí náročných instrumentálních nebo vokálních děl s nástrojovou nebo vokální skupinou včetně zajišťování umělecké úrovně skupiny.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kolektivních částí náročných instrumentálních, vokálních  nebo vokálně instrumentálních děl.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Jedinečná interpretace kolektivních částí nejnáročnějších děl Českou filharmonií.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hudební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8201T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teorie a dějiny hudebního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teorie a dějiny hudebního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8244N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dramatické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8247N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hudební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8245N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Hra na příslušný hudební nástroj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Hudební interpretace hudebních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m14.F.3004</w:t>
            </w:r>
          </w:p>
        </w:tc>
        <w:tc>
          <w:tcPr>
            <w:tcW w:w="3000" w:type="dxa"/>
          </w:tcPr>
          <w:p>
            <w:pPr/>
            <w:r>
              <w:rPr/>
              <w:t xml:space="preserve">Hudební interpretace kolektivních částí hudebních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m14.C.6002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Nastudování hudebního díla podle pokynů dirigenta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59EA4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Hudebník člen orchestru a souboru</dc:title>
  <dc:description>Hudebník člen orchestru a souboru interpretuje kolektivní části hudebního díla.</dc:description>
  <dc:subject/>
  <cp:keywords/>
  <cp:category>Specializace</cp:category>
  <cp:lastModifiedBy/>
  <dcterms:created xsi:type="dcterms:W3CDTF">2017-11-22T09:14:29+01:00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