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instalací elektrických zařízení v těžbě</w:t>
      </w:r>
      <w:bookmarkEnd w:id="1"/>
    </w:p>
    <w:p>
      <w:pPr/>
      <w:r>
        <w:rPr/>
        <w:t xml:space="preserve">Projektant instalací elektrických zařízení v těžbě projektuje instalace elektrických zařízení používané při hornické činnosti nebo činnosti prováděné hornickým způsobem a vypracovává příslušnou dokumentaci.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Projektant instalací elektrických zařízení v těžbě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Projektování instalace elektrických zařízení.</w:t>
      </w:r>
    </w:p>
    <w:p>
      <w:pPr>
        <w:numPr>
          <w:ilvl w:val="0"/>
          <w:numId w:val="5"/>
        </w:numPr>
      </w:pPr>
      <w:r>
        <w:rPr/>
        <w:t xml:space="preserve">Vypracovávání a projednávání přípravných dokumentací a projektů včetně změn.</w:t>
      </w:r>
    </w:p>
    <w:p>
      <w:pPr>
        <w:numPr>
          <w:ilvl w:val="0"/>
          <w:numId w:val="5"/>
        </w:numPr>
      </w:pPr>
      <w:r>
        <w:rPr/>
        <w:t xml:space="preserve">Řízení úseku zpracovávající projekty elektro strojů a zařízení.</w:t>
      </w:r>
    </w:p>
    <w:p>
      <w:pPr>
        <w:numPr>
          <w:ilvl w:val="0"/>
          <w:numId w:val="5"/>
        </w:numPr>
      </w:pPr>
      <w:r>
        <w:rPr/>
        <w:t xml:space="preserve">Spolupráce s odbornými úseky při zpracovávání plánů otvírky, přípravy a dobývání.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projektového týmu a projektové činnosti v elektrotechnické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rozpoznávání elektrických strojů a přístrojů, provedení, vlastnosti a typické charakteristiky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el.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5E67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instalací elektrických zařízení v těžbě</dc:title>
  <dc:description>Projektant instalací elektrických zařízení v těžbě projektuje instalace elektrických zařízení používané při hornické činnosti nebo činnosti prováděné hornickým způsobem a vypracovává příslušnou dokumentaci.</dc:description>
  <dc:subject/>
  <cp:keywords/>
  <cp:category>Specializace</cp:category>
  <cp:lastModifiedBy/>
  <dcterms:created xsi:type="dcterms:W3CDTF">2017-11-22T09:14:09+01:00</dcterms:created>
  <dcterms:modified xsi:type="dcterms:W3CDTF">2017-11-22T09:43:04+01:00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