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</w:t>
      </w:r>
      <w:bookmarkEnd w:id="1"/>
    </w:p>
    <w:p>
      <w:pPr/>
      <w:r>
        <w:rPr/>
        <w:t xml:space="preserve">Vodárenský technik zajišťuje dodávku pitné vody a odvádění a čištění odpadních vod.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Vodárenský technik dispečer, Vodárenský technik technolog pitných a odpadních vod, Vodárenský technik čištění odpadních vod, Vodárenský technik úpravy pitné vody, Vodárenský technik dispečer, Vodárenský technik úpravy pitné vody, Vodárenský technik čištění odpadních vod, Vodárenský technik technolog pitných a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práce a operativní řízení provozu vodárenských zařízení.</w:t>
      </w:r>
    </w:p>
    <w:p>
      <w:pPr>
        <w:numPr>
          <w:ilvl w:val="0"/>
          <w:numId w:val="5"/>
        </w:numPr>
      </w:pPr>
      <w:r>
        <w:rPr/>
        <w:t xml:space="preserve">Zajišťování technologických procesů úpravy, čištění a čerpání vody.</w:t>
      </w:r>
    </w:p>
    <w:p>
      <w:pPr>
        <w:numPr>
          <w:ilvl w:val="0"/>
          <w:numId w:val="5"/>
        </w:numPr>
      </w:pPr>
      <w:r>
        <w:rPr/>
        <w:t xml:space="preserve">Provádění kontroly nastavení parametrů u strojů a zařízení k úpravě a čištění vody.</w:t>
      </w:r>
    </w:p>
    <w:p>
      <w:pPr>
        <w:numPr>
          <w:ilvl w:val="0"/>
          <w:numId w:val="5"/>
        </w:numPr>
      </w:pPr>
      <w:r>
        <w:rPr/>
        <w:t xml:space="preserve">Uvádění nových poznatků a požadavků do praxe.</w:t>
      </w:r>
    </w:p>
    <w:p>
      <w:pPr>
        <w:numPr>
          <w:ilvl w:val="0"/>
          <w:numId w:val="5"/>
        </w:numPr>
      </w:pPr>
      <w:r>
        <w:rPr/>
        <w:t xml:space="preserve">Zajišťování podkladů pro jednání s orgány státní správy.</w:t>
      </w:r>
    </w:p>
    <w:p>
      <w:pPr>
        <w:numPr>
          <w:ilvl w:val="0"/>
          <w:numId w:val="5"/>
        </w:numPr>
      </w:pPr>
      <w:r>
        <w:rPr/>
        <w:t xml:space="preserve">Zajišťování úkolů stanovených operativním plánem výroby.</w:t>
      </w:r>
    </w:p>
    <w:p>
      <w:pPr>
        <w:numPr>
          <w:ilvl w:val="0"/>
          <w:numId w:val="5"/>
        </w:numPr>
      </w:pPr>
      <w:r>
        <w:rPr/>
        <w:t xml:space="preserve">Kontrola dodržování provozních a manipulačních řádů.</w:t>
      </w:r>
    </w:p>
    <w:p>
      <w:pPr>
        <w:numPr>
          <w:ilvl w:val="0"/>
          <w:numId w:val="5"/>
        </w:numPr>
      </w:pPr>
      <w:r>
        <w:rPr/>
        <w:t xml:space="preserve">Stanovení rozpisu pracovních úkolů na jednotlivá pracoviště a kontrola jejich plnění.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>
      <w:pPr>
        <w:numPr>
          <w:ilvl w:val="0"/>
          <w:numId w:val="5"/>
        </w:numPr>
      </w:pPr>
      <w:r>
        <w:rPr/>
        <w:t xml:space="preserve">Zpracování pracovních výkazů jako podklad pro mzdy.</w:t>
      </w:r>
    </w:p>
    <w:p>
      <w:pPr>
        <w:numPr>
          <w:ilvl w:val="0"/>
          <w:numId w:val="5"/>
        </w:numPr>
      </w:pPr>
      <w:r>
        <w:rPr/>
        <w:t xml:space="preserve">Práce s chemickými látkami (chlor).</w:t>
      </w:r>
    </w:p>
    <w:p>
      <w:pPr>
        <w:numPr>
          <w:ilvl w:val="0"/>
          <w:numId w:val="5"/>
        </w:numPr>
      </w:pPr>
      <w:r>
        <w:rPr/>
        <w:t xml:space="preserve">Obsluha malé vodní elektrárny.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velínů vodárenských a vodohospodářských zařízení</w:t>
      </w:r>
    </w:p>
    <w:p>
      <w:pPr>
        <w:numPr>
          <w:ilvl w:val="0"/>
          <w:numId w:val="5"/>
        </w:numPr>
      </w:pPr>
      <w:r>
        <w:rPr/>
        <w:t xml:space="preserve">Operátoři velínů spaloven, vodárenských a vodohospodářských zařízení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spaloven a vodáren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http://data.europa.eu/esco/isco/C3132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3F38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</dc:title>
  <dc:description>Vodárenský technik zajišťuje dodávku pitné vody a odvádění a čištění odpadních vod. </dc:description>
  <dc:subject/>
  <cp:keywords/>
  <cp:category>Povolání</cp:category>
  <cp:lastModifiedBy/>
  <dcterms:created xsi:type="dcterms:W3CDTF">2017-11-22T09:13:51+01:00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