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vztahů k veřejnosti</w:t>
      </w:r>
      <w:bookmarkEnd w:id="1"/>
    </w:p>
    <w:p>
      <w:pPr/>
      <w:r>
        <w:rPr/>
        <w:t xml:space="preserve">Odborný pracovník vztahů k veřejnosti zajišťuje informační, publicistické a tiskové vztahy organizace k veřejnosti a hromadným sdělovacím prostředkům.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 realizace projektů a programů informování.</w:t>
      </w:r>
    </w:p>
    <w:p>
      <w:pPr>
        <w:numPr>
          <w:ilvl w:val="0"/>
          <w:numId w:val="5"/>
        </w:numPr>
      </w:pPr>
      <w:r>
        <w:rPr/>
        <w:t xml:space="preserve">Sledování periodik, vyhodnocování jejich přístupu k vybraným tématům.</w:t>
      </w:r>
    </w:p>
    <w:p>
      <w:pPr>
        <w:numPr>
          <w:ilvl w:val="0"/>
          <w:numId w:val="5"/>
        </w:numPr>
      </w:pPr>
      <w:r>
        <w:rPr/>
        <w:t xml:space="preserve">Zajišťování součinnosti s médii, organizace tiskových konferencí.</w:t>
      </w:r>
    </w:p>
    <w:p>
      <w:pPr>
        <w:numPr>
          <w:ilvl w:val="0"/>
          <w:numId w:val="5"/>
        </w:numPr>
      </w:pPr>
      <w:r>
        <w:rPr/>
        <w:t xml:space="preserve">Prezentace činnosti organizace ve vztahu k veřejnosti.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 prostředkům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(tiskový mluvčí)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6D19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vztahů k veřejnosti</dc:title>
  <dc:description>Odborný pracovník vztahů k veřejnosti zajišťuje informační, publicistické a tiskové vztahy organizace k veřejnosti a hromadným sdělovacím prostředkům.</dc:description>
  <dc:subject/>
  <cp:keywords/>
  <cp:category>Povolání</cp:category>
  <cp:lastModifiedBy/>
  <dcterms:created xsi:type="dcterms:W3CDTF">2017-11-22T09:13:28+01:00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