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Znalec v oboru stavebnictví a projektování</w:t>
      </w:r>
      <w:bookmarkEnd w:id="1"/>
    </w:p>
    <w:p>
      <w:pPr/>
      <w:r>
        <w:rPr/>
        <w:t xml:space="preserve"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Soudní znalec v oboru stavebnictví, Soudní znalec v oboru projektování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expertíz a stavebně technických průzkumů.</w:t>
      </w:r>
    </w:p>
    <w:p>
      <w:pPr>
        <w:numPr>
          <w:ilvl w:val="0"/>
          <w:numId w:val="5"/>
        </w:numPr>
      </w:pPr>
      <w:r>
        <w:rPr/>
        <w:t xml:space="preserve">Posuzování kvality stavebních prací a staveb.</w:t>
      </w:r>
    </w:p>
    <w:p>
      <w:pPr>
        <w:numPr>
          <w:ilvl w:val="0"/>
          <w:numId w:val="5"/>
        </w:numPr>
      </w:pPr>
      <w:r>
        <w:rPr/>
        <w:t xml:space="preserve">Hodnocení stavu a doporučení principů opravy nebo rekonstrukce staveb.</w:t>
      </w:r>
    </w:p>
    <w:p>
      <w:pPr>
        <w:numPr>
          <w:ilvl w:val="0"/>
          <w:numId w:val="5"/>
        </w:numPr>
      </w:pPr>
      <w:r>
        <w:rPr/>
        <w:t xml:space="preserve">Posuzování a prokazování vad, nedodělků a poruch staveb.</w:t>
      </w:r>
    </w:p>
    <w:p>
      <w:pPr>
        <w:numPr>
          <w:ilvl w:val="0"/>
          <w:numId w:val="5"/>
        </w:numPr>
      </w:pPr>
      <w:r>
        <w:rPr/>
        <w:t xml:space="preserve">Stanovení rozsahu škody na nemovitosti pro likvidaci pojistné nebo škodní události.</w:t>
      </w:r>
    </w:p>
    <w:p>
      <w:pPr>
        <w:numPr>
          <w:ilvl w:val="0"/>
          <w:numId w:val="5"/>
        </w:numPr>
      </w:pPr>
      <w:r>
        <w:rPr/>
        <w:t xml:space="preserve">Zajišťování zkoušení a diagnostiky staveb.</w:t>
      </w:r>
    </w:p>
    <w:p>
      <w:pPr>
        <w:numPr>
          <w:ilvl w:val="0"/>
          <w:numId w:val="5"/>
        </w:numPr>
      </w:pPr>
      <w:r>
        <w:rPr/>
        <w:t xml:space="preserve">Analýza stavebních materiálů a prefabrikátů.</w:t>
      </w:r>
    </w:p>
    <w:p>
      <w:pPr>
        <w:numPr>
          <w:ilvl w:val="0"/>
          <w:numId w:val="5"/>
        </w:numPr>
      </w:pPr>
      <w:r>
        <w:rPr/>
        <w:t xml:space="preserve">Zpracování odborných, expertních a znaleckých posudků v oboru stavebnictví nebo projektování.</w:t>
      </w:r>
    </w:p>
    <w:p>
      <w:pPr>
        <w:numPr>
          <w:ilvl w:val="0"/>
          <w:numId w:val="5"/>
        </w:numPr>
      </w:pPr>
      <w:r>
        <w:rPr/>
        <w:t xml:space="preserve">Stanovení příčin vad a poruch stavebního objektu.</w:t>
      </w:r>
    </w:p>
    <w:p>
      <w:pPr>
        <w:numPr>
          <w:ilvl w:val="0"/>
          <w:numId w:val="5"/>
        </w:numPr>
      </w:pPr>
      <w:r>
        <w:rPr/>
        <w:t xml:space="preserve">Posuzování úrovně zpracované projektové dokumentace staveb.</w:t>
      </w:r>
    </w:p>
    <w:p>
      <w:pPr>
        <w:numPr>
          <w:ilvl w:val="0"/>
          <w:numId w:val="5"/>
        </w:numPr>
      </w:pPr>
      <w:r>
        <w:rPr/>
        <w:t xml:space="preserve">Konzultační a poradenská činnosti v oboru stavebnictví nebo projektování.</w:t>
      </w:r>
    </w:p>
    <w:p>
      <w:pPr>
        <w:numPr>
          <w:ilvl w:val="0"/>
          <w:numId w:val="5"/>
        </w:numPr>
      </w:pPr>
      <w:r>
        <w:rPr/>
        <w:t xml:space="preserve">Vedení příslušné dokumentace v rámci provádění znaleckých prací v oboru stavebnictví nebo projektování.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nemovitosti před její koupí nebo prodejem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příčiny vad a poruch a rozsahu škody na stavebním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škody na nemovitosti pro likvidaci pojistné nebo škodní události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prací a prokazování vad, poruch a nedodělků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znaleckých posudků v oblasti inženýrských, dopravních, bytových, průmyslových, důlních a těžebních, energetických, vodních a zemědělských staveb a staveb občanské vybavenosti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zkoušek a diagnostiky staveb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9EA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Znalec v oboru stavebnictví a projektování</dc:title>
  <dc:description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dc:description>
  <dc:subject/>
  <cp:keywords/>
  <cp:category>Povolání</cp:category>
  <cp:lastModifiedBy/>
  <dcterms:created xsi:type="dcterms:W3CDTF">2017-11-22T09:13:07+01:00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