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přepážky univerzální</w:t>
      </w:r>
      <w:bookmarkEnd w:id="1"/>
    </w:p>
    <w:p>
      <w:pPr/>
      <w:r>
        <w:rPr/>
        <w:t xml:space="preserve">Pracovník poštovní přepážky univerzální poskytuje zákazníkům na poště široké portfolio poštovních služeb.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Operátor přepážky</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a výdej poštovních zásilek a peněžních hotovostí.</w:t>
      </w:r>
    </w:p>
    <w:p>
      <w:pPr>
        <w:numPr>
          <w:ilvl w:val="0"/>
          <w:numId w:val="5"/>
        </w:numPr>
      </w:pPr>
      <w:r>
        <w:rPr/>
        <w:t xml:space="preserve">Prodej cenin a doplňkového sortimentu.</w:t>
      </w:r>
    </w:p>
    <w:p>
      <w:pPr>
        <w:numPr>
          <w:ilvl w:val="0"/>
          <w:numId w:val="5"/>
        </w:numPr>
      </w:pPr>
      <w:r>
        <w:rPr/>
        <w:t xml:space="preserve">Provádění bankovní činnosti.</w:t>
      </w:r>
    </w:p>
    <w:p>
      <w:pPr>
        <w:numPr>
          <w:ilvl w:val="0"/>
          <w:numId w:val="5"/>
        </w:numPr>
      </w:pPr>
      <w:r>
        <w:rPr/>
        <w:t xml:space="preserve">Provádění činnosti spojené se sázkovou službou.</w:t>
      </w:r>
    </w:p>
    <w:p>
      <w:pPr>
        <w:numPr>
          <w:ilvl w:val="0"/>
          <w:numId w:val="5"/>
        </w:numPr>
      </w:pPr>
      <w:r>
        <w:rPr/>
        <w:t xml:space="preserve">Provádění pojišťovací činnosti.</w:t>
      </w:r>
    </w:p>
    <w:p>
      <w:pPr>
        <w:numPr>
          <w:ilvl w:val="0"/>
          <w:numId w:val="5"/>
        </w:numPr>
      </w:pPr>
      <w:r>
        <w:rPr/>
        <w:t xml:space="preserve">Zabezpečení důchodové služby.</w:t>
      </w:r>
    </w:p>
    <w:p>
      <w:pPr>
        <w:numPr>
          <w:ilvl w:val="0"/>
          <w:numId w:val="5"/>
        </w:numPr>
      </w:pPr>
      <w:r>
        <w:rPr/>
        <w:t xml:space="preserve">Převzetí a uložení poštovních zásilek.</w:t>
      </w:r>
    </w:p>
    <w:p>
      <w:pPr>
        <w:numPr>
          <w:ilvl w:val="0"/>
          <w:numId w:val="5"/>
        </w:numPr>
      </w:pPr>
      <w:r>
        <w:rPr/>
        <w:t xml:space="preserve">Uzavření pracoviště přepážky na poště, vyúčtování poštovních zásilek a finančních hotovostí.</w:t>
      </w:r>
    </w:p>
    <w:p/>
    <w:p>
      <w:pPr>
        <w:pStyle w:val="Heading2"/>
      </w:pPr>
      <w:bookmarkStart w:id="3" w:name="_Toc3"/>
      <w:r>
        <w:t>CZ-ISCO</w:t>
      </w:r>
      <w:bookmarkEnd w:id="3"/>
    </w:p>
    <w:p>
      <w:pPr>
        <w:numPr>
          <w:ilvl w:val="0"/>
          <w:numId w:val="5"/>
        </w:numPr>
      </w:pPr>
      <w:r>
        <w:rPr/>
        <w:t xml:space="preserve">Přepážkoví pracovníci na poštách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Pokladníci ve finančních institucích, na poštách a pracovníci v příbuzných oborech (CZ-ISCO 4211)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přepážky univerzální (37-018-M)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h26.C.4010</w:t>
            </w:r>
          </w:p>
        </w:tc>
        <w:tc>
          <w:tcPr>
            <w:tcW w:w="3000" w:type="dxa"/>
          </w:tcPr>
          <w:p>
            <w:pPr/>
            <w:r>
              <w:rPr/>
              <w:t xml:space="preserve">Provádění sázkové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h26.C.4015</w:t>
            </w:r>
          </w:p>
        </w:tc>
        <w:tc>
          <w:tcPr>
            <w:tcW w:w="3000" w:type="dxa"/>
          </w:tcPr>
          <w:p>
            <w:pPr/>
            <w:r>
              <w:rPr/>
              <w:t xml:space="preserve">Provádění bankovní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h26.C.4016</w:t>
            </w:r>
          </w:p>
        </w:tc>
        <w:tc>
          <w:tcPr>
            <w:tcW w:w="3000" w:type="dxa"/>
          </w:tcPr>
          <w:p>
            <w:pPr/>
            <w:r>
              <w:rPr/>
              <w:t xml:space="preserve">Provádění pojišťovací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h26.C.3003</w:t>
            </w:r>
          </w:p>
        </w:tc>
        <w:tc>
          <w:tcPr>
            <w:tcW w:w="3000" w:type="dxa"/>
          </w:tcPr>
          <w:p>
            <w:pPr/>
            <w:r>
              <w:rPr/>
              <w:t xml:space="preserve">Prodej doplňkového zboží a cenin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h26.C.3004</w:t>
            </w:r>
          </w:p>
        </w:tc>
        <w:tc>
          <w:tcPr>
            <w:tcW w:w="3000" w:type="dxa"/>
          </w:tcPr>
          <w:p>
            <w:pPr/>
            <w:r>
              <w:rPr/>
              <w:t xml:space="preserve">Nabídka a prodej poštovních produktů a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i11.C.4000</w:t>
            </w:r>
          </w:p>
        </w:tc>
        <w:tc>
          <w:tcPr>
            <w:tcW w:w="3000" w:type="dxa"/>
          </w:tcPr>
          <w:p>
            <w:pPr/>
            <w:r>
              <w:rPr/>
              <w:t xml:space="preserve">Manipulace s penězi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h26.D.1013</w:t>
            </w:r>
          </w:p>
        </w:tc>
        <w:tc>
          <w:tcPr>
            <w:tcW w:w="3000" w:type="dxa"/>
          </w:tcPr>
          <w:p>
            <w:pPr/>
            <w:r>
              <w:rPr/>
              <w:t xml:space="preserve">Orientace v provozních předpisech a poštovních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h26.C.4017</w:t>
            </w:r>
          </w:p>
        </w:tc>
        <w:tc>
          <w:tcPr>
            <w:tcW w:w="3000" w:type="dxa"/>
          </w:tcPr>
          <w:p>
            <w:pPr/>
            <w:r>
              <w:rPr/>
              <w:t xml:space="preserve">Přijímání a vyplácení poštovních poukázek, platebních dokladů a důchodů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h26.C.4018</w:t>
            </w:r>
          </w:p>
        </w:tc>
        <w:tc>
          <w:tcPr>
            <w:tcW w:w="3000" w:type="dxa"/>
          </w:tcPr>
          <w:p>
            <w:pPr/>
            <w:r>
              <w:rPr/>
              <w:t xml:space="preserve">Nabídka a poskytování služby Western Union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i12.C.2051</w:t>
            </w:r>
          </w:p>
        </w:tc>
        <w:tc>
          <w:tcPr>
            <w:tcW w:w="3000" w:type="dxa"/>
          </w:tcPr>
          <w:p>
            <w:pPr/>
            <w:r>
              <w:rPr/>
              <w:t xml:space="preserve">Nabídka a zprostředkování zdravotního pojištění cizinců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1F105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přepážky univerzální</dc:title>
  <dc:description>Pracovník poštovní přepážky univerzální poskytuje zákazníkům na poště široké portfolio poštovních služeb.</dc:description>
  <dc:subject/>
  <cp:keywords/>
  <cp:category>Specializace</cp:category>
  <cp:lastModifiedBy/>
  <dcterms:created xsi:type="dcterms:W3CDTF">2017-11-22T09:12:16+01:00</dcterms:created>
  <dcterms:modified xsi:type="dcterms:W3CDTF">2017-11-22T09:42:57+01:00</dcterms:modified>
</cp:coreProperties>
</file>

<file path=docProps/custom.xml><?xml version="1.0" encoding="utf-8"?>
<Properties xmlns="http://schemas.openxmlformats.org/officeDocument/2006/custom-properties" xmlns:vt="http://schemas.openxmlformats.org/officeDocument/2006/docPropsVTypes"/>
</file>