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distančního zákaznického servisu</w:t>
      </w:r>
      <w:bookmarkEnd w:id="1"/>
    </w:p>
    <w:p>
      <w:pPr/>
      <w:r>
        <w:rPr/>
        <w:t xml:space="preserve">Pracovník distančního zákaznického servisu vyřizuje telefonicky, elektronickou poštou, přes sociální média, apod., složité požadavky nebo stížnosti zákazníků, s cílem maximalizování zisku pro poskytovatele produktu, udržení jejich dlouhodobé věrnosti značce a uspokojení zákaznických potřeb.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služeb zákazníkům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potřeb a požadavků zákazníka.</w:t>
      </w:r>
    </w:p>
    <w:p>
      <w:pPr>
        <w:numPr>
          <w:ilvl w:val="0"/>
          <w:numId w:val="5"/>
        </w:numPr>
      </w:pPr>
      <w:r>
        <w:rPr/>
        <w:t xml:space="preserve">Ověření zákaznické historie.</w:t>
      </w:r>
    </w:p>
    <w:p>
      <w:pPr>
        <w:numPr>
          <w:ilvl w:val="0"/>
          <w:numId w:val="5"/>
        </w:numPr>
      </w:pPr>
      <w:r>
        <w:rPr/>
        <w:t xml:space="preserve">Řešení obdrženého požadavku či reklamace.</w:t>
      </w:r>
    </w:p>
    <w:p>
      <w:pPr>
        <w:numPr>
          <w:ilvl w:val="0"/>
          <w:numId w:val="5"/>
        </w:numPr>
      </w:pPr>
      <w:r>
        <w:rPr/>
        <w:t xml:space="preserve">Příprava a odesílání odpovědí klientům v písemné a elektronické formě.</w:t>
      </w:r>
    </w:p>
    <w:p>
      <w:pPr>
        <w:numPr>
          <w:ilvl w:val="0"/>
          <w:numId w:val="5"/>
        </w:numPr>
      </w:pPr>
      <w:r>
        <w:rPr/>
        <w:t xml:space="preserve">Seznámení se se změnami v pracovních postupech, v portfoliu nabízených produktů a jejich parametrech, a dalších.</w:t>
      </w:r>
    </w:p>
    <w:p>
      <w:pPr>
        <w:numPr>
          <w:ilvl w:val="0"/>
          <w:numId w:val="5"/>
        </w:numPr>
      </w:pPr>
      <w:r>
        <w:rPr/>
        <w:t xml:space="preserve">Aplikace změn v denních pracovních aktivitách.</w:t>
      </w:r>
    </w:p>
    <w:p>
      <w:pPr>
        <w:numPr>
          <w:ilvl w:val="0"/>
          <w:numId w:val="5"/>
        </w:numPr>
      </w:pPr>
      <w:r>
        <w:rPr/>
        <w:t xml:space="preserve">Předání informací o změnách kolegům formou strukturované komunikace.</w:t>
      </w:r>
    </w:p>
    <w:p>
      <w:pPr>
        <w:numPr>
          <w:ilvl w:val="0"/>
          <w:numId w:val="5"/>
        </w:numPr>
      </w:pPr>
      <w:r>
        <w:rPr/>
        <w:t xml:space="preserve">Zadávání dat do informačních systémů.</w:t>
      </w:r>
    </w:p>
    <w:p>
      <w:pPr>
        <w:numPr>
          <w:ilvl w:val="0"/>
          <w:numId w:val="5"/>
        </w:numPr>
      </w:pPr>
      <w:r>
        <w:rPr/>
        <w:t xml:space="preserve">Výkaznictví za období (např. poskytnuté služby, důvody stížností, počty různých typů zákaznických požadavků, čas stravených na různých dílčích aktivitách, atd.).</w:t>
      </w:r>
    </w:p>
    <w:p>
      <w:pPr>
        <w:numPr>
          <w:ilvl w:val="0"/>
          <w:numId w:val="5"/>
        </w:numPr>
      </w:pPr>
      <w:r>
        <w:rPr/>
        <w:t xml:space="preserve">Analýza vykazovaných dat za období (např. dopočítaní ukazatelů).</w:t>
      </w:r>
    </w:p>
    <w:p>
      <w:pPr>
        <w:numPr>
          <w:ilvl w:val="0"/>
          <w:numId w:val="5"/>
        </w:numPr>
      </w:pPr>
      <w:r>
        <w:rPr/>
        <w:t xml:space="preserve">Formulace zpětné vazby na základě analýzy dat.</w:t>
      </w:r>
    </w:p>
    <w:p>
      <w:pPr>
        <w:numPr>
          <w:ilvl w:val="0"/>
          <w:numId w:val="5"/>
        </w:numPr>
      </w:pPr>
      <w:r>
        <w:rPr/>
        <w:t xml:space="preserve">Nabídka doplňkového produktu.</w:t>
      </w:r>
    </w:p>
    <w:p>
      <w:pPr>
        <w:numPr>
          <w:ilvl w:val="0"/>
          <w:numId w:val="5"/>
        </w:numPr>
      </w:pPr>
      <w:r>
        <w:rPr/>
        <w:t xml:space="preserve">Zaškolení dalších osob v oddělení zákaznického servisu.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>
      <w:pPr>
        <w:numPr>
          <w:ilvl w:val="0"/>
          <w:numId w:val="5"/>
        </w:numPr>
      </w:pPr>
      <w:r>
        <w:rPr/>
        <w:t xml:space="preserve">Pracovníci v zákaznických kontaktních centrech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zákaznických kontaktních centrech (CZ-ISCO 4222)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zákaznických kontaktních centrech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Telefonické poskytování informací o výrobcích a službách společnosti, včetně poskytování okamžité podpory zákazníkům při řešení problémů se zakoupeným zbožím či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prodej produktů a služeb přidělené skupině zákazníků, informování o nabídce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provádění rozborů příčin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zákazníků, které nebyly vyřešeny standardními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a vyhledávání informací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úloze zákaznického servisu v organizační struktuře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anglickém jazyce na minimální úrovni (B2)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Vyhodnocování, analýza, reporting, prezentace výsledků z oblasti zákaznického servisu a předání zpětné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Zaškolení další osoby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i31.B.4004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komunikační techniky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písemné a elektronické komunikace v kontaktním centru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Vyřízení požadavku včetně reklamace zákazníka po telefonu se zahrnutím širších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distančního zákaznického servisu v dalším jazyce na minimální úrovni B2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prodeje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stres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BAA6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distančního zákaznického servisu</dc:title>
  <dc:description>Pracovník distančního zákaznického servisu vyřizuje telefonicky, elektronickou poštou, přes sociální média, apod., složité požadavky nebo stížnosti zákazníků, s cílem maximalizování zisku pro poskytovatele produktu, udržení jejich dlouhodobé věrnosti značce a uspokojení zákaznických potřeb.</dc:description>
  <dc:subject/>
  <cp:keywords/>
  <cp:category>Specializace</cp:category>
  <cp:lastModifiedBy/>
  <dcterms:created xsi:type="dcterms:W3CDTF">2017-11-22T09:11:57+01:00</dcterms:created>
  <dcterms:modified xsi:type="dcterms:W3CDTF">2024-03-23T14:36:16+01:00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