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výtahy</w:t>
      </w:r>
      <w:bookmarkEnd w:id="1"/>
    </w:p>
    <w:p>
      <w:pPr/>
      <w:r>
        <w:rPr/>
        <w:t xml:space="preserve">Elektromechanik pro výtahy vykonává odborné činnosti v oblasti instalování nových výtahů i v oblasti servisu, zejména prohlídky, zkoušky, seřizování, opravy a odstraňování zjištěných provozních rizik dříve instalovaných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elektrotechnických schémat výtahů za účelem zjištění správného provedení elektrické instalace výtahu.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>
      <w:pPr>
        <w:numPr>
          <w:ilvl w:val="0"/>
          <w:numId w:val="5"/>
        </w:numPr>
      </w:pPr>
      <w:r>
        <w:rPr/>
        <w:t xml:space="preserve">Odstranění případně zjištěných závad na elektrické instalaci výtahu.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pro výtahy (26-011-H)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17B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výtahy</dc:title>
  <dc:description>Elektromechanik pro výtahy vykonává odborné činnosti v oblasti instalování nových výtahů i v oblasti servisu, zejména prohlídky, zkoušky, seřizování, opravy a odstraňování zjištěných provozních rizik dříve instalovaných výtahů.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