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Vrchní komisař – specialista v oblasti služebních vztahů</w:t>
      </w:r>
      <w:bookmarkEnd w:id="1"/>
    </w:p>
    <w:p>
      <w:pPr/>
      <w:r>
        <w:rPr/>
        <w:t xml:space="preserve">Vrchní komisař – specialista v oblasti služebních vztahů řídí, koordinuje a samostatně řeší odborné a expertní úkoly a metodické činnosti v oblasti služebních vztahů a krizových situací příslušníků hasičského záchranného sboru ČR s územně vymezenou působností.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Ozbrojené síly a bezpečnostní sbory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Hasičský záchranný sbor ČR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Příslušník Hasičského záchranného sboru ČR, Příslušník HZS ČR, Vrchní komisař Hasičského záchranného sboru ČR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Příslušník Hasičského záchranného sboru ČR - vrchní komisař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Vrchní komisař - specialista v oblasti krizového řízení a havarijního plánování, Vrchní komisař – specialista v oblasti služebních vztahů, Vrchní komisař – specialista v oblasti financování výkonu služby, Vrchní komisař - technik komunikační a informační služby, Vrchní komisař – specialista v oblasti ochrany a přípravy obyvatelstva, Vrchní komisař - specialista v oblasti požární prevence a státního požárního dozoru, Vrchní komisař - technik služeb, Vrchní komisař - specialista v oblasti integrovaného záchranného systému a řízení jednotek požární ochrany, Vrchní komisař – lektor - instruktor, Vrchní komisař – specialista v oblasti civilní nouzové připravenosti a strategií, Vrchní komisař – specialista v oblasti vzdělávání, Vrchní komisař - specialista v oblasti civilní nouzové připravenosti a strategií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Ano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Předpis regulující výkon povolání:</w:t>
            </w:r>
          </w:p>
        </w:tc>
        <w:tc>
          <w:tcPr/>
          <w:p>
            <w:pPr/>
            <w:r>
              <w:rPr/>
              <w:t xml:space="preserve">Povolání je vykonáváno v souladu se zákonem č. 320/2015 Sb., o Hasičském záchranném sboru České republiky, zákonem č. 361/2003 Sb., o služebním poměru příslušníků bezpečnostních sborů a jejich prováděcími předpisy.</w:t>
            </w:r>
          </w:p>
        </w:tc>
      </w:tr>
    </w:tbl>
    <w:p/>
    <w:p>
      <w:pPr>
        <w:pStyle w:val="Heading2"/>
      </w:pPr>
      <w:bookmarkStart w:id="2" w:name="_Toc2"/>
      <w:r>
        <w:t>CZ-ISCO</w:t>
      </w:r>
      <w:bookmarkEnd w:id="2"/>
    </w:p>
    <w:p>
      <w:pPr>
        <w:numPr>
          <w:ilvl w:val="0"/>
          <w:numId w:val="5"/>
        </w:numPr>
      </w:pPr>
      <w:r>
        <w:rPr/>
        <w:t xml:space="preserve">Ostatní příslušníci HZS ČR</w:t>
      </w:r>
    </w:p>
    <w:p>
      <w:pPr>
        <w:numPr>
          <w:ilvl w:val="0"/>
          <w:numId w:val="5"/>
        </w:numPr>
      </w:pPr>
      <w:r>
        <w:rPr/>
        <w:t xml:space="preserve">Příslušníci Hasičského záchranného sboru ČR a hasiči ostatních jednotek požární ochrany</w:t>
      </w:r>
    </w:p>
    <w:p/>
    <w:p>
      <w:pPr>
        <w:pStyle w:val="Heading3"/>
      </w:pPr>
      <w:bookmarkStart w:id="3" w:name="_Toc3"/>
      <w:r>
        <w:t>Hrubé měsíční mzdy podle krajů v roce 2025</w:t>
      </w:r>
      <w:bookmarkEnd w:id="3"/>
    </w:p>
    <w:p>
      <w:pPr>
        <w:pStyle w:val="Heading4"/>
      </w:pPr>
      <w:bookmarkStart w:id="4" w:name="_Toc4"/>
      <w:r>
        <w:t>Příslušníci Hasičského záchranného sboru ČR a hasiči ostatních jednotek požární ochrany (CZ-ISCO 5411)</w:t>
      </w:r>
      <w:bookmarkEnd w:id="4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47 396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62 003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78 683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46 850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59 004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77 016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47 165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60 019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91 967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46 441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55 116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73 976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40 744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61 113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97 795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47 690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57 965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74 180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43 294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54 333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63 893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48 326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59 949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75 740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44 872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53 099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66 090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45 386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54 625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72 270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43 735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55 600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81 221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46 370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56 760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74 551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46 681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56 665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70 897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52 535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101 607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45 433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54 759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72 839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42 360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56 678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67 666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46 197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54 969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71 684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40 141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65 206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108 696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47 888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55 607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70 993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45 709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55 994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66 419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46 707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56 454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74 309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44 204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59 693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69 121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46 892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56 008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71 916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37 749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50 042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74 398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47 410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56 245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70 566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46 407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54 184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70 342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47 504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60 101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78 508 Kč</w:t>
            </w:r>
          </w:p>
        </w:tc>
      </w:tr>
    </w:tbl>
    <w:p/>
    <w:p>
      <w:pPr>
        <w:pStyle w:val="Heading3"/>
      </w:pPr>
      <w:bookmarkStart w:id="5" w:name="_Toc5"/>
      <w:r>
        <w:t>Hrubé měsíční mzdy v roce 2025 celkem</w:t>
      </w:r>
      <w:bookmarkEnd w:id="5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5411</w:t>
            </w:r>
          </w:p>
        </w:tc>
        <w:tc>
          <w:tcPr>
            <w:tcW w:w="2000" w:type="dxa"/>
          </w:tcPr>
          <w:p>
            <w:pPr/>
            <w:r>
              <w:rPr/>
              <w:t xml:space="preserve">Příslušníci Hasičského záchranného sboru ČR a hasiči ostatních jednotek požární ochrany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57 412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57 443 Kč</w:t>
            </w:r>
          </w:p>
        </w:tc>
      </w:tr>
    </w:tbl>
    <w:p/>
    <w:p>
      <w:pPr>
        <w:pStyle w:val="Heading2"/>
      </w:pPr>
      <w:bookmarkStart w:id="6" w:name="_Toc6"/>
      <w:r>
        <w:t>ESCO</w:t>
      </w:r>
      <w:bookmarkEnd w:id="6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5411</w:t>
            </w:r>
          </w:p>
        </w:tc>
        <w:tc>
          <w:tcPr>
            <w:tcW w:w="3000" w:type="dxa"/>
          </w:tcPr>
          <w:p>
            <w:pPr/>
            <w:r>
              <w:rPr/>
              <w:t xml:space="preserve">Hasiči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http://data.europa.eu/esco/isco/C5411</w:t>
            </w:r>
          </w:p>
        </w:tc>
      </w:tr>
    </w:tbl>
    <w:p/>
    <w:p/>
    <w:p/>
    <w:p>
      <w:pPr>
        <w:pStyle w:val="Heading2"/>
      </w:pPr>
      <w:bookmarkStart w:id="7" w:name="_Toc7"/>
      <w:r>
        <w:t>Kvalifikace k výkonu povolání</w:t>
      </w:r>
      <w:bookmarkEnd w:id="7"/>
    </w:p>
    <w:p>
      <w:pPr>
        <w:pStyle w:val="Heading3"/>
      </w:pPr>
      <w:bookmarkStart w:id="8" w:name="_Toc8"/>
      <w:r>
        <w:t>Školní vzdělání</w:t>
      </w:r>
      <w:bookmarkEnd w:id="8"/>
    </w:p>
    <w:p/>
    <w:p>
      <w:pPr>
        <w:pStyle w:val="Heading4"/>
      </w:pPr>
      <w:bookmarkStart w:id="9" w:name="_Toc9"/>
      <w:r>
        <w:t>Nejvhodnější školní přípravu poskytují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ve skupině oborů právo, právní a veřejnosprávní činnost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68xxR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ve skupině oborů ekonomie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62xxR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Bezpečnostně právní činnost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68-42-N/xx</w:t>
            </w:r>
          </w:p>
        </w:tc>
      </w:tr>
    </w:tbl>
    <w:p/>
    <w:p>
      <w:pPr>
        <w:pStyle w:val="Heading4"/>
      </w:pPr>
      <w:bookmarkStart w:id="10" w:name="_Toc10"/>
      <w:r>
        <w:t>Vhodnou školní přípravu poskytují také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xxxxR</w:t>
            </w:r>
          </w:p>
        </w:tc>
      </w:tr>
    </w:tbl>
    <w:p>
      <w:pPr>
        <w:pStyle w:val="Heading3"/>
      </w:pPr>
      <w:bookmarkStart w:id="11" w:name="_Toc11"/>
      <w:r>
        <w:t>Legislativní požadavky</w:t>
      </w:r>
      <w:bookmarkEnd w:id="11"/>
    </w:p>
    <w:p>
      <w:pPr>
        <w:numPr>
          <w:ilvl w:val="0"/>
          <w:numId w:val="5"/>
        </w:numPr>
      </w:pPr>
      <w:r>
        <w:rPr/>
        <w:t xml:space="preserve">doporučené - Řízení osobních automobilů - řidičský průkaz sk. B podle vyhlášky č. 31/2001 Sb., o řidičských průkazech a o registru řidičů</w:t>
      </w:r>
    </w:p>
    <w:p>
      <w:pPr>
        <w:numPr>
          <w:ilvl w:val="0"/>
          <w:numId w:val="5"/>
        </w:numPr>
      </w:pPr>
      <w:r>
        <w:rPr/>
        <w:t xml:space="preserve">povinné - Odborná způsobilost hasičů podle vyhlášky č. 247/2001 Sb., o organizaci a činnosti jednotek požární ochrany</w:t>
      </w:r>
    </w:p>
    <w:p/>
    <w:p/>
    <w:p>
      <w:pPr>
        <w:pStyle w:val="Heading2"/>
      </w:pPr>
      <w:bookmarkStart w:id="12" w:name="_Toc12"/>
      <w:r>
        <w:t>Kompetenční požadavky</w:t>
      </w:r>
      <w:bookmarkEnd w:id="12"/>
    </w:p>
    <w:p>
      <w:pPr>
        <w:pStyle w:val="Heading3"/>
      </w:pPr>
      <w:bookmarkStart w:id="13" w:name="_Toc13"/>
      <w:r>
        <w:t>Odborné dovednosti</w:t>
      </w:r>
      <w:bookmarkEnd w:id="13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l21.D.8024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předepsané služební agendy a dokumentace, dokumentace prováděných šetření apod.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l22.D.2915</w:t>
            </w:r>
          </w:p>
        </w:tc>
        <w:tc>
          <w:tcPr>
            <w:tcW w:w="3000" w:type="dxa"/>
          </w:tcPr>
          <w:p>
            <w:pPr/>
            <w:r>
              <w:rPr/>
              <w:t xml:space="preserve">Plnění úkolů na daném úseku služební agendy dle řádů, metodik a platných právních předpisů Hasičského záchranného sboru ČR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l22.C.6722</w:t>
            </w:r>
          </w:p>
        </w:tc>
        <w:tc>
          <w:tcPr>
            <w:tcW w:w="3000" w:type="dxa"/>
          </w:tcPr>
          <w:p>
            <w:pPr/>
            <w:r>
              <w:rPr/>
              <w:t xml:space="preserve">Účast na pravidelném výcviku a odborné přípravě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i51.Z.1008</w:t>
            </w:r>
          </w:p>
        </w:tc>
        <w:tc>
          <w:tcPr>
            <w:tcW w:w="3000" w:type="dxa"/>
          </w:tcPr>
          <w:p>
            <w:pPr/>
            <w:r>
              <w:rPr/>
              <w:t xml:space="preserve">Operativní řešení organizačních a provozních problémů ve svěřené oblasti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i52.D.1028</w:t>
            </w:r>
          </w:p>
        </w:tc>
        <w:tc>
          <w:tcPr>
            <w:tcW w:w="3000" w:type="dxa"/>
          </w:tcPr>
          <w:p>
            <w:pPr/>
            <w:r>
              <w:rPr/>
              <w:t xml:space="preserve">Aplikace služebně právních, pracovně právních a dalších právních předpisů vztahujících se k zaměstnanosti a služebním poměrům příslušníků bezpečnostních sborů a ozbrojených sil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i52.C.1016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Práce s lidskými zdroji v souladu s právními předpisy včetně ochrany zdraví při práci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i52.D.1027</w:t>
            </w:r>
          </w:p>
        </w:tc>
        <w:tc>
          <w:tcPr>
            <w:tcW w:w="3000" w:type="dxa"/>
          </w:tcPr>
          <w:p>
            <w:pPr/>
            <w:r>
              <w:rPr/>
              <w:t xml:space="preserve">Uplatňování zásad specifikace a systemizace míst, hodnocení a odměňování zaměstnanců ve služebním poměru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l22.C.1782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odborné poradenské a konzultační činnosti ve svěřené oblasti působnosti Hasičského záchranného sboru ČR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i52.D.1022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Organizování vzdělávání zaměstnanců v pracovním a služebním poměru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i52.D.1023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náborových činností pro služební poměr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4" w:name="_Toc14"/>
      <w:r>
        <w:t>Odborné znalosti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l22._.0071</w:t>
            </w:r>
          </w:p>
        </w:tc>
        <w:tc>
          <w:tcPr>
            <w:tcW w:w="3000" w:type="dxa"/>
          </w:tcPr>
          <w:p>
            <w:pPr/>
            <w:r>
              <w:rPr/>
              <w:t xml:space="preserve">činnosti hasiče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k23._.0062</w:t>
            </w:r>
          </w:p>
        </w:tc>
        <w:tc>
          <w:tcPr>
            <w:tcW w:w="3000" w:type="dxa"/>
          </w:tcPr>
          <w:p>
            <w:pPr/>
            <w:r>
              <w:rPr/>
              <w:t xml:space="preserve">informační agendové systémy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i52._.0012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pracovně právní předpisy v oblasti mezd, platů a zařazování zaměstnanců do skupin, tarifních stupňů (platových tříd)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i41._.0012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pracovní právo, pracovně právní vztahy, sociální zabezpečení, zákon o zaměstnanosti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i52._.0002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školská soustava, vzdělávací úrovně, obory vzdělání, soustava KKOV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i52._.0003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postupy výběru zaměstnanců, konkursní 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l22._.0099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předpisy a technické normy požární ochrany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l21._.0072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součinnosti s jednotkami IZS, Policie ČR a vymezenými osobami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Digitální kompetence</w:t>
      </w:r>
      <w:bookmarkEnd w:id="15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6" w:name="_Toc16"/>
      <w:r>
        <w:t>Měkké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7" w:name="_Toc17"/>
      <w:r>
        <w:t>Zdravotní podmínky</w:t>
      </w:r>
      <w:bookmarkEnd w:id="17"/>
    </w:p>
    <w:p>
      <w:pPr/>
      <w:r>
        <w:rPr>
          <w:b w:val="1"/>
          <w:bCs w:val="1"/>
        </w:rPr>
        <w:t xml:space="preserve">Poznámka ke zdravotním podmínkám</w:t>
      </w:r>
    </w:p>
    <w:p>
      <w:pPr/>
      <w:r>
        <w:rPr/>
        <w:t xml:space="preserve">Zdravotní způsobilost k výkonu povolání je upravena vyhláškou č. 393/2006 Sb., o zdravotní způsobilosti.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715A6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Vrchní komisař – specialista v oblasti služebních vztahů</dc:title>
  <dc:description>Vrchní komisař – specialista v oblasti služebních vztahů řídí, koordinuje a samostatně řeší odborné a expertní úkoly a metodické činnosti v oblasti služebních vztahů a krizových situací příslušníků hasičského záchranného sboru ČR s územně vymezenou působností.</dc:description>
  <dc:subject/>
  <cp:keywords/>
  <cp:category>Specializace</cp:category>
  <cp:lastModifiedBy/>
  <dcterms:created xsi:type="dcterms:W3CDTF">2017-11-22T09:11:24+01:00</dcterms:created>
  <dcterms:modified xsi:type="dcterms:W3CDTF">2018-10-02T11:41:24+02:00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