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poplachových systémů</w:t>
      </w:r>
      <w:bookmarkEnd w:id="1"/>
    </w:p>
    <w:p>
      <w:pPr/>
      <w:r>
        <w:rPr/>
        <w:t xml:space="preserve"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slaboproudých systémů, Servisní technik, Montér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poplachových zabezpečovacích a tísňových systémů (PZTS).</w:t>
      </w:r>
    </w:p>
    <w:p>
      <w:pPr>
        <w:numPr>
          <w:ilvl w:val="0"/>
          <w:numId w:val="5"/>
        </w:numPr>
      </w:pPr>
      <w:r>
        <w:rPr/>
        <w:t xml:space="preserve">Montáže a oživování přístupových a docházkových systémů vč. biometrie (ACS).</w:t>
      </w:r>
    </w:p>
    <w:p>
      <w:pPr>
        <w:numPr>
          <w:ilvl w:val="0"/>
          <w:numId w:val="5"/>
        </w:numPr>
      </w:pPr>
      <w:r>
        <w:rPr/>
        <w:t xml:space="preserve">Montáže a oživování kamerových systémů (CCTV).</w:t>
      </w:r>
    </w:p>
    <w:p>
      <w:pPr>
        <w:numPr>
          <w:ilvl w:val="0"/>
          <w:numId w:val="5"/>
        </w:numPr>
      </w:pPr>
      <w:r>
        <w:rPr/>
        <w:t xml:space="preserve">Montáže a oživování audio a video dveřních systémů a systémů přivolání pomoci.</w:t>
      </w:r>
    </w:p>
    <w:p>
      <w:pPr>
        <w:numPr>
          <w:ilvl w:val="0"/>
          <w:numId w:val="5"/>
        </w:numPr>
      </w:pPr>
      <w:r>
        <w:rPr/>
        <w:t xml:space="preserve">Připojování ústředen na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poplachových systémů.</w:t>
      </w:r>
    </w:p>
    <w:p>
      <w:pPr>
        <w:numPr>
          <w:ilvl w:val="0"/>
          <w:numId w:val="5"/>
        </w:numPr>
      </w:pPr>
      <w:r>
        <w:rPr/>
        <w:t xml:space="preserve">Opravy, údržba a servis poplachových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zařízení poplachových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7B3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poplachových systémů</dc:title>
  <dc:description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dc:description>
  <dc:subject/>
  <cp:keywords/>
  <cp:category>Specializace</cp:category>
  <cp:lastModifiedBy/>
  <dcterms:created xsi:type="dcterms:W3CDTF">2017-11-22T09:11:23+01:00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