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centrálního registru řidičů a řidičských průkazů</w:t>
      </w:r>
      <w:bookmarkEnd w:id="1"/>
    </w:p>
    <w:p>
      <w:pPr/>
      <w:r>
        <w:rPr/>
        <w:t xml:space="preserve">Analytik centrálního registru řidičů a řidičských průkazů provádí 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w:t>
      </w:r>
    </w:p>
    <w:p>
      <w:pPr>
        <w:numPr>
          <w:ilvl w:val="0"/>
          <w:numId w:val="5"/>
        </w:numPr>
      </w:pPr>
      <w:r>
        <w:rPr/>
        <w:t xml:space="preserve">Zavádění programů v oblasti výkonu agend řidičů včetně testování před jejich instalací pro obecní úřady s rozšířenou působností a krajské úřady.</w:t>
      </w:r>
    </w:p>
    <w:p>
      <w:pPr>
        <w:numPr>
          <w:ilvl w:val="0"/>
          <w:numId w:val="5"/>
        </w:numPr>
      </w:pPr>
      <w:r>
        <w:rPr/>
        <w:t xml:space="preserve">Metodika a lektorská činnost pro zpracovatele dat v oblasti agend řidičů.</w:t>
      </w:r>
    </w:p>
    <w:p>
      <w:pPr>
        <w:numPr>
          <w:ilvl w:val="0"/>
          <w:numId w:val="5"/>
        </w:numPr>
      </w:pPr>
      <w:r>
        <w:rPr/>
        <w:t xml:space="preserve">Zpracování celostátní statistiky a výkazů o činnosti krajských úřadů na úseku agend řidičů.</w:t>
      </w:r>
    </w:p>
    <w:p>
      <w:pPr>
        <w:numPr>
          <w:ilvl w:val="0"/>
          <w:numId w:val="5"/>
        </w:numPr>
      </w:pPr>
      <w:r>
        <w:rPr/>
        <w:t xml:space="preserve">Tvorba uživatelských příruček a informačních materiálů pro uživatele dopravně správních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způsobilosti k řízení silničních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53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centrálního registru řidičů a řidičských průkazů</dc:title>
  <dc:description>Analytik centrálního registru řidičů a řidičských průkazů provádí systémové analýzy elektronické podpory evidence řidičů prostřednictvím informačních systémů (Centrální registr řidičů a Centrální statistika) a požadavků uživatelů pro zabezpečení provozu informačních systémů v oblasti evidence řidičů a řidičských průkazů v souladu s nově vydávanými právními předpisy.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