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zařízení při povrchové a hlubinné těžbě</w:t>
      </w:r>
      <w:bookmarkEnd w:id="1"/>
    </w:p>
    <w:p>
      <w:pPr/>
      <w:r>
        <w:rPr/>
        <w:t xml:space="preserve">Obsluha strojů a zařízení při povrchové a hlubinné těžbě řídí, obsluhuje a provádí běžnou údržbu a drobné opravy strojů a zařízení používaných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Strojník, Obsluha nakládacích a vykládacích strojů, Obsluha důlních lokomotiv, Obsluha elektrocentrál, Obsluha těžebních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technologických podmínek, strojů a zařízení s ohledem na charakter prováděné práce.</w:t>
      </w:r>
    </w:p>
    <w:p>
      <w:pPr>
        <w:numPr>
          <w:ilvl w:val="0"/>
          <w:numId w:val="5"/>
        </w:numPr>
      </w:pPr>
      <w:r>
        <w:rPr/>
        <w:t xml:space="preserve">Prohlídka pracoviště, ověření vhodnosti nasazení daného stroje a zařízení a příslušenství.</w:t>
      </w:r>
    </w:p>
    <w:p>
      <w:pPr>
        <w:numPr>
          <w:ilvl w:val="0"/>
          <w:numId w:val="5"/>
        </w:numPr>
      </w:pPr>
      <w:r>
        <w:rPr/>
        <w:t xml:space="preserve">Doprava stroje a zařízení na místo určení a jeho umístění nebo ukotvení.</w:t>
      </w:r>
    </w:p>
    <w:p>
      <w:pPr>
        <w:numPr>
          <w:ilvl w:val="0"/>
          <w:numId w:val="5"/>
        </w:numPr>
      </w:pPr>
      <w:r>
        <w:rPr/>
        <w:t xml:space="preserve">Stanovení pracovního postupu a metody použití strojů a zařízení v těžbě.</w:t>
      </w:r>
    </w:p>
    <w:p>
      <w:pPr>
        <w:numPr>
          <w:ilvl w:val="0"/>
          <w:numId w:val="5"/>
        </w:numPr>
      </w:pPr>
      <w:r>
        <w:rPr/>
        <w:t xml:space="preserve">Nastavování parametrů a seřizování strojů a zařízení v těžbě.</w:t>
      </w:r>
    </w:p>
    <w:p>
      <w:pPr>
        <w:numPr>
          <w:ilvl w:val="0"/>
          <w:numId w:val="5"/>
        </w:numPr>
      </w:pPr>
      <w:r>
        <w:rPr/>
        <w:t xml:space="preserve">Uvedení stroje a zařízení do provozu.</w:t>
      </w:r>
    </w:p>
    <w:p>
      <w:pPr>
        <w:numPr>
          <w:ilvl w:val="0"/>
          <w:numId w:val="5"/>
        </w:numPr>
      </w:pPr>
      <w:r>
        <w:rPr/>
        <w:t xml:space="preserve">Řízení a obsluha strojů a zařízení v těžbě.</w:t>
      </w:r>
    </w:p>
    <w:p>
      <w:pPr>
        <w:numPr>
          <w:ilvl w:val="0"/>
          <w:numId w:val="5"/>
        </w:numPr>
      </w:pPr>
      <w:r>
        <w:rPr/>
        <w:t xml:space="preserve">Odstraňování závad a kontrola chodu a výkonu strojů a zařízení.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nářadí, strojů a zařízení.</w:t>
      </w:r>
    </w:p>
    <w:p>
      <w:pPr>
        <w:numPr>
          <w:ilvl w:val="0"/>
          <w:numId w:val="5"/>
        </w:numPr>
      </w:pPr>
      <w:r>
        <w:rPr/>
        <w:t xml:space="preserve">Kontrola provedené práce po etapách dle projektové dokumentace.</w:t>
      </w:r>
    </w:p>
    <w:p>
      <w:pPr>
        <w:numPr>
          <w:ilvl w:val="0"/>
          <w:numId w:val="5"/>
        </w:numPr>
      </w:pPr>
      <w:r>
        <w:rPr/>
        <w:t xml:space="preserve">Doprava rubaniny, materiálu, strojů, zařízení a osob.</w:t>
      </w:r>
    </w:p>
    <w:p>
      <w:pPr>
        <w:numPr>
          <w:ilvl w:val="0"/>
          <w:numId w:val="5"/>
        </w:numPr>
      </w:pPr>
      <w:r>
        <w:rPr/>
        <w:t xml:space="preserve">Ošetřování a údržba strojů a zařízení po ukončení práce.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Strojníci báňských zařízení</w:t>
      </w:r>
    </w:p>
    <w:p>
      <w:pPr>
        <w:numPr>
          <w:ilvl w:val="0"/>
          <w:numId w:val="5"/>
        </w:numPr>
      </w:pPr>
      <w:r>
        <w:rPr/>
        <w:t xml:space="preserve">Obsluha ostatních důlních zařízení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81118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Strojníci báňských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nakládacích a přibírkových strojů v dole (21-070-H)</w:t>
      </w:r>
    </w:p>
    <w:p>
      <w:pPr>
        <w:numPr>
          <w:ilvl w:val="0"/>
          <w:numId w:val="5"/>
        </w:numPr>
      </w:pPr>
      <w:r>
        <w:rPr/>
        <w:t xml:space="preserve">Řidič/řidička závěsné lokomotivy v dole (21-051-H)</w:t>
      </w:r>
    </w:p>
    <w:p>
      <w:pPr>
        <w:numPr>
          <w:ilvl w:val="0"/>
          <w:numId w:val="5"/>
        </w:numPr>
      </w:pPr>
      <w:r>
        <w:rPr/>
        <w:t xml:space="preserve">Strojník/strojnice degazační stanice (21-080-H)</w:t>
      </w:r>
    </w:p>
    <w:p>
      <w:pPr>
        <w:numPr>
          <w:ilvl w:val="0"/>
          <w:numId w:val="5"/>
        </w:numPr>
      </w:pPr>
      <w:r>
        <w:rPr/>
        <w:t xml:space="preserve">Řidič/řidička důlní kolejové lokomotivy (21-050-H)</w:t>
      </w:r>
    </w:p>
    <w:p>
      <w:pPr>
        <w:numPr>
          <w:ilvl w:val="0"/>
          <w:numId w:val="5"/>
        </w:numPr>
      </w:pPr>
      <w:r>
        <w:rPr/>
        <w:t xml:space="preserve">Řidič/řidička pásového vozu (21-021-H)</w:t>
      </w:r>
    </w:p>
    <w:p>
      <w:pPr>
        <w:numPr>
          <w:ilvl w:val="0"/>
          <w:numId w:val="5"/>
        </w:numPr>
      </w:pPr>
      <w:r>
        <w:rPr/>
        <w:t xml:space="preserve">Řidič/řidička kolesového nakladače (21-020-H)</w:t>
      </w:r>
    </w:p>
    <w:p>
      <w:pPr>
        <w:numPr>
          <w:ilvl w:val="0"/>
          <w:numId w:val="5"/>
        </w:numPr>
      </w:pPr>
      <w:r>
        <w:rPr/>
        <w:t xml:space="preserve">Řidič/řidička rypadla (21-018-H)</w:t>
      </w:r>
    </w:p>
    <w:p>
      <w:pPr>
        <w:numPr>
          <w:ilvl w:val="0"/>
          <w:numId w:val="5"/>
        </w:numPr>
      </w:pPr>
      <w:r>
        <w:rPr/>
        <w:t xml:space="preserve">Klapkař/klapkařka (21-032-H)</w:t>
      </w:r>
    </w:p>
    <w:p>
      <w:pPr>
        <w:numPr>
          <w:ilvl w:val="0"/>
          <w:numId w:val="5"/>
        </w:numPr>
      </w:pPr>
      <w:r>
        <w:rPr/>
        <w:t xml:space="preserve">Obsluha těžebního zařízení na plovoucím stroji (21-003-H)</w:t>
      </w:r>
    </w:p>
    <w:p>
      <w:pPr>
        <w:numPr>
          <w:ilvl w:val="0"/>
          <w:numId w:val="5"/>
        </w:numPr>
      </w:pPr>
      <w:r>
        <w:rPr/>
        <w:t xml:space="preserve">Hydraulikář/hydraulikářka v těžbě a úpravě nerostných surovin (21-071-H)</w:t>
      </w:r>
    </w:p>
    <w:p>
      <w:pPr>
        <w:numPr>
          <w:ilvl w:val="0"/>
          <w:numId w:val="5"/>
        </w:numPr>
      </w:pPr>
      <w:r>
        <w:rPr/>
        <w:t xml:space="preserve">Provozní těžař/těžařka ropy a plynu (21-012-H)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>
      <w:pPr>
        <w:numPr>
          <w:ilvl w:val="0"/>
          <w:numId w:val="5"/>
        </w:numPr>
      </w:pPr>
      <w:r>
        <w:rPr/>
        <w:t xml:space="preserve">doporučené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těžebních a důlních zařízení a strojů,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nakládání, skládání a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těživa, materiálu a osob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měřicích a regulačních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jiných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technického stavu strojů, zařízení, měřících přístrojů a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ošetřování, seřizování a běžné údržbě těžebních a důlních zařízení a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seřizování a údržba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d11.D.5027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záznamů o provozu, revizích a opravách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bezpečného a hospodárného provozu technických zařízení tlakových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strojníka báňských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lokomotiváře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7EF9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zařízení při povrchové a hlubinné těžbě</dc:title>
  <dc:description>Obsluha strojů a zařízení při povrchové a hlubinné těžbě řídí, obsluhuje a provádí běžnou údržbu a drobné opravy strojů a zařízení používaných při hornické činnosti nebo činnosti prováděné hornickým způsobem.</dc:description>
  <dc:subject/>
  <cp:keywords/>
  <cp:category>Povolání</cp:category>
  <cp:lastModifiedBy/>
  <dcterms:created xsi:type="dcterms:W3CDTF">2017-11-22T09:16:06+01:00</dcterms:created>
  <dcterms:modified xsi:type="dcterms:W3CDTF">2023-05-24T11:01:19+02:00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