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Geofyzik</w:t>
      </w:r>
      <w:bookmarkEnd w:id="1"/>
    </w:p>
    <w:p>
      <w:pPr/>
      <w:r>
        <w:rPr/>
        <w:t xml:space="preserve">Geofyzik obsluhuje měřící aparatury a provádí měření geofyzikálních polí zemského tělesa, studuje fyzikální parametry horninového prostředí a procesy v něm probíhající, interpretuje stavbu a složení zemské kůry pro geologický výzkum a průzkum a rovněž pro stavebnictví a archeologii.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Těžba a úprava nerostných surovin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souladu se zákonem č. 62/1988 Sb., o geologických pracích a vyhláškou č. 206/2001 Sb., o osvědčení odborné způsobilosti projektovat, provádět a vyhodnocovat geologické práce.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Geofyzici</w:t>
      </w:r>
    </w:p>
    <w:p>
      <w:pPr>
        <w:numPr>
          <w:ilvl w:val="0"/>
          <w:numId w:val="5"/>
        </w:numPr>
      </w:pPr>
      <w:r>
        <w:rPr/>
        <w:t xml:space="preserve">Geologové, geofyzici a příbuzní pracovníci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2114</w:t>
            </w:r>
          </w:p>
        </w:tc>
        <w:tc>
          <w:tcPr>
            <w:tcW w:w="2000" w:type="dxa"/>
          </w:tcPr>
          <w:p>
            <w:pPr/>
            <w:r>
              <w:rPr/>
              <w:t xml:space="preserve">Geologové, geofyzici a příbuzní pracovníci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2114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Geologové a geofyzici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http://data.europa.eu/esco/isco/C2114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Užitá 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1202T007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1701T017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vědy se zaměřeními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AKVO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Geologické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2101T003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hornictví a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2101T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Aplikovaná 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1202T008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1701T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1201T004</w:t>
            </w:r>
          </w:p>
        </w:tc>
      </w:tr>
    </w:tbl>
    <w:p>
      <w:pPr>
        <w:pStyle w:val="Heading3"/>
      </w:pPr>
      <w:bookmarkStart w:id="9" w:name="_Toc9"/>
      <w:r>
        <w:t>Legislativní požadavky</w:t>
      </w:r>
      <w:bookmarkEnd w:id="9"/>
    </w:p>
    <w:p>
      <w:pPr>
        <w:numPr>
          <w:ilvl w:val="0"/>
          <w:numId w:val="5"/>
        </w:numPr>
      </w:pPr>
      <w:r>
        <w:rPr/>
        <w:t xml:space="preserve">povinné - Činnosti v oblasti geologických prací - odborná způsobilost podle zákona č. 62/1988 Sb., o geologických pracích a vyhlášky č. 206/2001 Sb., o osvědčení odborné způsobilosti projektovat, provádět a vyhodnocovat geologické práce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d11.D.2576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projektu a postupu geofyzikálního měření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d12.D.2012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Geofyzikální průzkum ložisek plynů, ropy a jiných druhů kapalin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d11.B.1037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geologicko-průzkumných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d12.D.2013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prací při karotážním měření ve vrtech a sondách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j15.D.6673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zpracování naměřených dat a jejich analýz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j15.D.6020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popisu geologických poměrů území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j15.D.6672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Interpretace výsledků geofyzikálního měření (vyhledání a upřesnění rozsahu a struktury ložiska, upřesnění tektonických poruch a zlomových pásem apod.)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j15.D.6670</w:t>
            </w:r>
          </w:p>
        </w:tc>
        <w:tc>
          <w:tcPr>
            <w:tcW w:w="3000" w:type="dxa"/>
          </w:tcPr>
          <w:p>
            <w:pPr/>
            <w:r>
              <w:rPr/>
              <w:t xml:space="preserve">Zkoumání fyzikálních polí v zemském tělese a v jeho okolí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j15.D.7001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projektů geologicko-průzkumných prací a stanovení plánu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d11.D.3681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geomechanického monitoringu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d11.D.6505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popisu geomechanických poměrů dané lokality či území pro účely projektování těžby, přehrad, mostů, tunelů a budov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d11.D.5682</w:t>
            </w:r>
          </w:p>
        </w:tc>
        <w:tc>
          <w:tcPr>
            <w:tcW w:w="3000" w:type="dxa"/>
          </w:tcPr>
          <w:p>
            <w:pPr/>
            <w:r>
              <w:rPr/>
              <w:t xml:space="preserve">Aplikace matematických modelů na geomechanické a geotechnické úlohy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g11.C.1001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Konzultační, posudková, oponentní a expertní činnost v oboru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g14.D.2250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tvorbě územních plánů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geologické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j15.D.6674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vhodné geofyzikální metody při zkoumání stavby a složení zemské kůry a jejího okolí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seismologie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geoelektrika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gravimetrie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j15._.0099</w:t>
            </w:r>
          </w:p>
        </w:tc>
        <w:tc>
          <w:tcPr>
            <w:tcW w:w="3000" w:type="dxa"/>
          </w:tcPr>
          <w:p>
            <w:pPr/>
            <w:r>
              <w:rPr/>
              <w:t xml:space="preserve">magnetometrie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j15._.0096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geotermika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j15._.0095</w:t>
            </w:r>
          </w:p>
        </w:tc>
        <w:tc>
          <w:tcPr>
            <w:tcW w:w="3000" w:type="dxa"/>
          </w:tcPr>
          <w:p>
            <w:pPr/>
            <w:r>
              <w:rPr/>
              <w:t xml:space="preserve">radiometrie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d11._.0075</w:t>
            </w:r>
          </w:p>
        </w:tc>
        <w:tc>
          <w:tcPr>
            <w:tcW w:w="3000" w:type="dxa"/>
          </w:tcPr>
          <w:p>
            <w:pPr/>
            <w:r>
              <w:rPr/>
              <w:t xml:space="preserve">karotážní metody a měření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geografický informační systém (GIS)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ekologie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technické kreslení ve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geodézie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4" w:name="_Toc14"/>
      <w:r>
        <w:t>Digitální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sebepoznání a porozumění druhým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analytickému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koncepčnímu myšlení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Chladová alergie</w:t>
      </w:r>
    </w:p>
    <w:p>
      <w:pPr>
        <w:numPr>
          <w:ilvl w:val="0"/>
          <w:numId w:val="5"/>
        </w:numPr>
      </w:pPr>
      <w:r>
        <w:rPr/>
        <w:t xml:space="preserve">Prognosticky závažné poruchy sluchu</w:t>
      </w:r>
    </w:p>
    <w:p>
      <w:pPr>
        <w:numPr>
          <w:ilvl w:val="0"/>
          <w:numId w:val="5"/>
        </w:numPr>
      </w:pPr>
      <w:r>
        <w:rPr/>
        <w:t xml:space="preserve">Raynaudův syndrom</w:t>
      </w:r>
    </w:p>
    <w:p>
      <w:pPr>
        <w:numPr>
          <w:ilvl w:val="0"/>
          <w:numId w:val="5"/>
        </w:numPr>
      </w:pPr>
      <w:r>
        <w:rPr/>
        <w:t xml:space="preserve">Prognosticky závažná onemocnění cév a nervů horních končetin</w:t>
      </w:r>
    </w:p>
    <w:p>
      <w:pPr>
        <w:numPr>
          <w:ilvl w:val="0"/>
          <w:numId w:val="5"/>
        </w:numPr>
      </w:pPr>
      <w:r>
        <w:rPr/>
        <w:t xml:space="preserve">Prognosticky závažné onemocnění dýchacích cest a plic</w:t>
      </w:r>
    </w:p>
    <w:p>
      <w:pPr>
        <w:numPr>
          <w:ilvl w:val="0"/>
          <w:numId w:val="5"/>
        </w:numPr>
      </w:pPr>
      <w:r>
        <w:rPr/>
        <w:t xml:space="preserve">Prokázaná přecitlivělost na chemické látky pracovního prostředí</w:t>
      </w:r>
    </w:p>
    <w:p>
      <w:pPr>
        <w:numPr>
          <w:ilvl w:val="0"/>
          <w:numId w:val="5"/>
        </w:numPr>
      </w:pPr>
      <w:r>
        <w:rPr/>
        <w:t xml:space="preserve">Chronická, prognosticky 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Astma bronchiale či jiná prognosticky závažná alergická onemocnění</w:t>
      </w:r>
    </w:p>
    <w:p>
      <w:pPr>
        <w:numPr>
          <w:ilvl w:val="0"/>
          <w:numId w:val="5"/>
        </w:numPr>
      </w:pPr>
      <w:r>
        <w:rPr/>
        <w:t xml:space="preserve">Stavy po poškození ionizujícím zářením</w:t>
      </w:r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Kožní prekancerozy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Klaustrofobie</w:t>
      </w:r>
    </w:p>
    <w:p>
      <w:pPr>
        <w:numPr>
          <w:ilvl w:val="0"/>
          <w:numId w:val="5"/>
        </w:numPr>
      </w:pPr>
      <w:r>
        <w:rPr/>
        <w:t xml:space="preserve">Závažná onemocnění pohybového systému omezující práci ve vynucené poloze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Prognosticky závažné imunodeficitní stavy</w:t>
      </w:r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Prognosticky závažná onemocnění pohybového systému, znemožňující zátěž páteře a trupu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</w:t>
      </w:r>
    </w:p>
    <w:p>
      <w:pPr>
        <w:numPr>
          <w:ilvl w:val="0"/>
          <w:numId w:val="5"/>
        </w:numPr>
      </w:pPr>
      <w:r>
        <w:rPr/>
        <w:t xml:space="preserve">Prognosticky závažná onemocnění končetin, znemožňující jemnou motoriku a koordinaci pohybů</w:t>
      </w:r>
    </w:p>
    <w:p>
      <w:pPr>
        <w:numPr>
          <w:ilvl w:val="0"/>
          <w:numId w:val="5"/>
        </w:numPr>
      </w:pPr>
      <w:r>
        <w:rPr/>
        <w:t xml:space="preserve">Prognosticky závažná chronická onemocnění pohybového systému, zamezující práci ve vynucené poloze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Nemoci cév a nervů horních končetin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Závažné poruchy krvetvorby a krvácivé stavy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546226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Geofyzik</dc:title>
  <dc:description>Geofyzik obsluhuje měřící aparatury a provádí měření geofyzikálních polí zemského tělesa, studuje fyzikální parametry horninového prostředí a procesy v něm probíhající, interpretuje stavbu a složení zemské kůry pro geologický výzkum a průzkum a rovněž pro stavebnictví a archeologii.</dc:description>
  <dc:subject/>
  <cp:keywords/>
  <cp:category>Specializace</cp:category>
  <cp:lastModifiedBy/>
  <dcterms:created xsi:type="dcterms:W3CDTF">2017-11-22T09:14:37+01:00</dcterms:created>
  <dcterms:modified xsi:type="dcterms:W3CDTF">2023-04-17T11:39:02+02:00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