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zhotovení tiskových forem</w:t>
      </w:r>
      <w:bookmarkEnd w:id="1"/>
    </w:p>
    <w:p>
      <w:pPr/>
      <w:r>
        <w:rPr/>
        <w:t xml:space="preserve"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předtiskové přípravy, Operator of printing forms, Bearbeiter in der Druckvorstufe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Příjem textových, obrazových, datových podkladů a přenosných médií pro reprodukci a zpracování předtiskové přípravy tiskových forem.</w:t>
      </w:r>
    </w:p>
    <w:p>
      <w:pPr>
        <w:numPr>
          <w:ilvl w:val="0"/>
          <w:numId w:val="5"/>
        </w:numPr>
      </w:pPr>
      <w:r>
        <w:rPr/>
        <w:t xml:space="preserve">Kontrola datových souborů.</w:t>
      </w:r>
    </w:p>
    <w:p>
      <w:pPr>
        <w:numPr>
          <w:ilvl w:val="0"/>
          <w:numId w:val="5"/>
        </w:numPr>
      </w:pPr>
      <w:r>
        <w:rPr/>
        <w:t xml:space="preserve">Mezioperační kontrola všech nastavených parametrů a vyřazení stránek.</w:t>
      </w:r>
    </w:p>
    <w:p>
      <w:pPr>
        <w:numPr>
          <w:ilvl w:val="0"/>
          <w:numId w:val="5"/>
        </w:numPr>
      </w:pPr>
      <w:r>
        <w:rPr/>
        <w:t xml:space="preserve">Zpracovávání archových montáží.</w:t>
      </w:r>
    </w:p>
    <w:p>
      <w:pPr>
        <w:numPr>
          <w:ilvl w:val="0"/>
          <w:numId w:val="5"/>
        </w:numPr>
      </w:pPr>
      <w:r>
        <w:rPr/>
        <w:t xml:space="preserve">Zpracovávání tiskových podkladů pro výrobu tiskových forem.</w:t>
      </w:r>
    </w:p>
    <w:p>
      <w:pPr>
        <w:numPr>
          <w:ilvl w:val="0"/>
          <w:numId w:val="5"/>
        </w:numPr>
      </w:pPr>
      <w:r>
        <w:rPr/>
        <w:t xml:space="preserve">Nastavování a obsluha počítačových programů pro výrobu tiskových forem.</w:t>
      </w:r>
    </w:p>
    <w:p>
      <w:pPr>
        <w:numPr>
          <w:ilvl w:val="0"/>
          <w:numId w:val="5"/>
        </w:numPr>
      </w:pPr>
      <w:r>
        <w:rPr/>
        <w:t xml:space="preserve">Nastavování a určování formátu na tiskové formě.</w:t>
      </w:r>
    </w:p>
    <w:p>
      <w:pPr>
        <w:numPr>
          <w:ilvl w:val="0"/>
          <w:numId w:val="5"/>
        </w:numPr>
      </w:pPr>
      <w:r>
        <w:rPr/>
        <w:t xml:space="preserve">Nastavování a obsluha jednotek pro děrování, případně ohyb ofsetových desek</w:t>
      </w:r>
    </w:p>
    <w:p>
      <w:pPr>
        <w:numPr>
          <w:ilvl w:val="0"/>
          <w:numId w:val="5"/>
        </w:numPr>
      </w:pPr>
      <w:r>
        <w:rPr/>
        <w:t xml:space="preserve">Zhotovování kontrolních náhledů.</w:t>
      </w:r>
    </w:p>
    <w:p>
      <w:pPr>
        <w:numPr>
          <w:ilvl w:val="0"/>
          <w:numId w:val="5"/>
        </w:numPr>
      </w:pPr>
      <w:r>
        <w:rPr/>
        <w:t xml:space="preserve">Obsluha řídicích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Obsluha osvitových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Ovládání počítačových programů a osvitového laserového, diodového, rycího a vypalovacího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Rozložení barevných předloh do tiskových barev CMYK a označení barev tiskových desek.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náročných barvotiskových prací, topografických, speciálních a atlasových map na počítačem řízeném více barvovém stroji do formátu A0.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barvotiskových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jednobarevných oboustranně současně tištěných prací, vícebarevných prací. Tisk barvotiskových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jednobarevných prací jednostranných a oboustranných na archových strojích, tisk vícebarevných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vícebarevných prací jedno- a oboustranných na maloformátovém stroji do formátu B3.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zhotovení tiskových forem (34-035-H)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pomocí laserových, inkjetových tiskáren a velkoplošných plotterů pro kontrolu zhotovení tiskové 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osvitové jednotky pro přímé zhotovení tiskových forem s využitím příslušných počítačových programů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montážního plánu ručním rýsováním nebo využitím kreslicího zařízení pro montáž ve formátu tiskových archů v tiskových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jednotky pro přímé zhotovení tiskových forem,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vyvolávací linky, včetně finálních úprav tiskových forem dle dané tiskové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fotomechanického a elektronického zařízení (např. skenerů, kamer, zvětšovacích, kopírovacích přístrojů a vyvolávacích automatů)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324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zhotovení tiskových forem</dc:title>
  <dc:description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dc:description>
  <dc:subject/>
  <cp:keywords/>
  <cp:category>Povolání</cp:category>
  <cp:lastModifiedBy/>
  <dcterms:created xsi:type="dcterms:W3CDTF">2017-11-22T09:11:25+01:00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