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krizového řízení a havarijního plánování</w:t>
      </w:r>
      <w:bookmarkEnd w:id="1"/>
    </w:p>
    <w:p>
      <w:pPr/>
      <w:r>
        <w:rPr/>
        <w:t xml:space="preserve"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Komisař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ke snižování a minimalizaci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i21.D.9772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Bezpečnostní rady kraje, v rámci výkonu činností vyplývajících ze zákona o hospodářských opatřeních pro krizové 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F905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krizového řízení a havarijního plánování</dc:title>
  <dc:description>Komisař - specialista v oblasti krizového řízení a havarijního plánování komplexně zajišťuje specializované odborné činnosti na úseku krizového řízení, havarijního plánování a příprav, zejména na území krajského Hasičského záchranného sboru ČR.</dc:description>
  <dc:subject/>
  <cp:keywords/>
  <cp:category>Specializace</cp:category>
  <cp:lastModifiedBy/>
  <dcterms:created xsi:type="dcterms:W3CDTF">2017-11-22T09:14:35+01:00</dcterms:created>
  <dcterms:modified xsi:type="dcterms:W3CDTF">2020-03-10T16:50:50+01:00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