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Poručík ozbrojených sil ČR</w:t>
      </w:r>
      <w:bookmarkEnd w:id="1"/>
    </w:p>
    <w:p>
      <w:pPr/>
      <w:r>
        <w:rPr/>
        <w:t xml:space="preserve">Poručík ozbrojených sil ČR vykonává službu podle potřeb České republiky, kvalifikačních požadavků, předpokladů a vojenské odbornosti, s požadavkem na odolnost vůči zvýšené fyzické a psychické zátěži. V rámci služby vykonává specializované, technické a odborné činnosti související s výkonem a plněním odborných úkolů v oblasti vzdělávání, výcviku a péče o vojáka, nebo s plánováním a prováděním údržby a oprav speciálních vojenských technických prostředků a systémů a velí vojenským organizačním formacím na úrovni pracoviště nebo skupiny.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Armáda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Důstojník, Velitel čety, Náčelník skupiny, Velitel skupiny, Náčelník pracoviště, Voják z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221/1999 Sb., o vojácích z povolání a nařízením vlády č. 156/2019 Sb., kterým se mění nařízení vlády č. 60/2015 Sb., o stanovení seznamu činností pro jednotlivé vojenské hodnosti, ve znění nařízení vlády č. 429/2016 Sb. Zdravotní způsobilost pro výkon povolání je stanovena podle vyhlášky č. 357/2016 Sb., o zdravotní způsobilosti k výkonu vojenské činné služby.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Nižší důstojníci v ozbrojených silách</w:t>
      </w:r>
    </w:p>
    <w:p>
      <w:pPr>
        <w:numPr>
          <w:ilvl w:val="0"/>
          <w:numId w:val="5"/>
        </w:numPr>
      </w:pPr>
      <w:r>
        <w:rPr/>
        <w:t xml:space="preserve">Generálové a důstojníci v ozbrojených silách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Generálové a důstojníci v ozbrojených silách (CZ-ISCO 0110)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90 121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0110</w:t>
            </w:r>
          </w:p>
        </w:tc>
        <w:tc>
          <w:tcPr>
            <w:tcW w:w="2000" w:type="dxa"/>
          </w:tcPr>
          <w:p>
            <w:pPr/>
            <w:r>
              <w:rPr/>
              <w:t xml:space="preserve">Generálové a důstojníci v ozbrojených silách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01103</w:t>
            </w:r>
          </w:p>
        </w:tc>
        <w:tc>
          <w:tcPr>
            <w:tcW w:w="2000" w:type="dxa"/>
          </w:tcPr>
          <w:p>
            <w:pPr/>
            <w:r>
              <w:rPr/>
              <w:t xml:space="preserve">Nižší důstojníci v ozbrojených silách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0110</w:t>
            </w:r>
          </w:p>
        </w:tc>
        <w:tc>
          <w:tcPr>
            <w:tcW w:w="3000" w:type="dxa"/>
          </w:tcPr>
          <w:p>
            <w:pPr/>
            <w:r>
              <w:rPr/>
              <w:t xml:space="preserve">Generálové a důstojníci v ozbrojených silách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http://data.europa.eu/esco/isco/C0110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teorie obrany státu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vojenská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vojenská logistika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teorie řízení a bojového použití jednotek pozemního vojska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ochrana vojsk a obyvatel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9111R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vojenské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9115R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vojenský zdravotnický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9507R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vojenská technika strojní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letecká a raketová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Držení, nošení a oprávněná použití zbraní a střeliva (zbrojní průkaz) - odborná způsobilost podle zákona č. 119/2002 Sb., o střelných zbraních a střelivu</w:t>
      </w:r>
    </w:p>
    <w:p>
      <w:pPr>
        <w:numPr>
          <w:ilvl w:val="0"/>
          <w:numId w:val="5"/>
        </w:numPr>
      </w:pPr>
      <w:r>
        <w:rPr/>
        <w:t xml:space="preserve">povinné - Vzdělávání a výcvik v rámci ozbrojených sil České republiky podle zákona č. 221/1999 Sb., o vojácích z povolání</w:t>
      </w:r>
    </w:p>
    <w:p>
      <w:pPr>
        <w:numPr>
          <w:ilvl w:val="0"/>
          <w:numId w:val="5"/>
        </w:numPr>
      </w:pPr>
      <w:r>
        <w:rPr/>
        <w:t xml:space="preserve">povinné - Příprava ozbrojených sil České republiky podle zákona č. 219/1999 Sb., o ozbrojených silách České republiky</w:t>
      </w:r>
    </w:p>
    <w:p>
      <w:pPr>
        <w:numPr>
          <w:ilvl w:val="0"/>
          <w:numId w:val="5"/>
        </w:numPr>
      </w:pPr>
      <w:r>
        <w:rPr/>
        <w:t xml:space="preserve">povinné - Odborná způsobilost podle vyhlášky č. 217/2010 Sb., o stanovení kvalifikačních předpokladů pro služební zařazení vojáků z povolání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vedení výuky a výcviku vojáků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přiděleného zbraňového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přidělené zbraně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v úkolových uskupeních, v bojových podmínkách a v zahraničních vojenských operacích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boje se zbraní nebo zbraňovým systémem samostatně nebo v sestavě vojenské jednotky vyplývající z rozsahu příslušného služebního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při vojenském výcviku, odborné přípravě a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vojenské výzbroje a výstroje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úkolů, zajišťování a výkon odborných a odborně specializovaných činností vyplývajících z vojenské hodnosti poručíka, vojenské odbornosti a zařazení na služebním místě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obsluhy, údržby a oprav speciálních vojenských technických prostředků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vzdělávání, kariérové a odborné přípravy vojáků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obsluze a údržbě zbraní nebo přidělených zbraňových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plánování údržby a oprav speciálních vojenských a technických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vojenská taktika a strategie vyplývající z rozsahu příslušného služebního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předpisy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řízení a velení vyplývající ze služebního zařazení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vzdělávání, kariérového postupu a odborné přípravy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poručíka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náročných technických, specializovaných a odborných činností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357/2016 Sb., o zdravotní způsobilosti k výkonu vojenské činné služby.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590906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Poručík ozbrojených sil ČR</dc:title>
  <dc:description>Poručík ozbrojených sil ČR vykonává službu podle potřeb České republiky, kvalifikačních požadavků, předpokladů a vojenské odbornosti, s požadavkem na odolnost vůči zvýšené fyzické a psychické zátěži. V rámci služby vykonává specializované, technické a odborné činnosti související s výkonem a plněním odborných úkolů v oblasti vzdělávání, výcviku a péče o vojáka, nebo s plánováním a prováděním údržby a oprav speciálních vojenských technických prostředků a systémů a velí vojenským organizačním formacím na úrovni pracoviště nebo skupiny.</dc:description>
  <dc:subject/>
  <cp:keywords/>
  <cp:category>Povolání</cp:category>
  <cp:lastModifiedBy/>
  <dcterms:created xsi:type="dcterms:W3CDTF">2017-11-22T09:34:00+01:00</dcterms:created>
  <dcterms:modified xsi:type="dcterms:W3CDTF">2024-04-03T11:45:39+02:00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