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sauny</w:t>
      </w:r>
      <w:bookmarkEnd w:id="1"/>
    </w:p>
    <w:p>
      <w:pPr/>
      <w:r>
        <w:rPr/>
        <w:t xml:space="preserve">Obsluha sauny zajišťuje provoz sauny, parní kabiny, infrakabiny a podobných zařízení s tepelnou zátěží na organismus, a to v prostorách veřejných saun, v aquaparcích, krytých bazénech, pensionech, hotelech, lázeňských zařízení, wellness provozech či ve školách a mateřských školách a podnikových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Saunař, Sauna attendance, Saunameister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sauny, parní kabiny, infrakabiny a podobných zařízení s tepelnou zátěží na organismus.</w:t>
      </w:r>
    </w:p>
    <w:p>
      <w:pPr>
        <w:numPr>
          <w:ilvl w:val="0"/>
          <w:numId w:val="5"/>
        </w:numPr>
      </w:pPr>
      <w:r>
        <w:rPr/>
        <w:t xml:space="preserve">Zajišťování správného postupu saunování a následného ochlazení.</w:t>
      </w:r>
    </w:p>
    <w:p>
      <w:pPr>
        <w:numPr>
          <w:ilvl w:val="0"/>
          <w:numId w:val="5"/>
        </w:numPr>
      </w:pPr>
      <w:r>
        <w:rPr/>
        <w:t xml:space="preserve">Zapínání a vypínání topidla dle jeho charakteristik a specifických požadavků pro saunování dětí nebo dospělých.</w:t>
      </w:r>
    </w:p>
    <w:p>
      <w:pPr>
        <w:numPr>
          <w:ilvl w:val="0"/>
          <w:numId w:val="5"/>
        </w:numPr>
      </w:pPr>
      <w:r>
        <w:rPr/>
        <w:t xml:space="preserve">Kontrola jakosti vody v ochlazovacím bazénku.</w:t>
      </w:r>
    </w:p>
    <w:p>
      <w:pPr>
        <w:numPr>
          <w:ilvl w:val="0"/>
          <w:numId w:val="5"/>
        </w:numPr>
      </w:pPr>
      <w:r>
        <w:rPr/>
        <w:t xml:space="preserve">Zajišťování bezpečnosti a ochrany zdraví návštěvníků při saunování, dodržování hygienických předpisů.</w:t>
      </w:r>
    </w:p>
    <w:p>
      <w:pPr>
        <w:numPr>
          <w:ilvl w:val="0"/>
          <w:numId w:val="5"/>
        </w:numPr>
      </w:pPr>
      <w:r>
        <w:rPr/>
        <w:t xml:space="preserve">Poradenství v oblasti zdravého životního stylu, výživy a pitného režimu.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Úklid saunového provozu dle schváleného dezinfekčního řádu.</w:t>
      </w:r>
    </w:p>
    <w:p>
      <w:pPr>
        <w:numPr>
          <w:ilvl w:val="0"/>
          <w:numId w:val="5"/>
        </w:numPr>
      </w:pPr>
      <w:r>
        <w:rPr/>
        <w:t xml:space="preserve">Vedení provozního deníku a zajišťování pravidelných revizí dle předpisů.</w:t>
      </w:r>
    </w:p>
    <w:p>
      <w:pPr>
        <w:numPr>
          <w:ilvl w:val="0"/>
          <w:numId w:val="5"/>
        </w:numPr>
      </w:pPr>
      <w:r>
        <w:rPr/>
        <w:t xml:space="preserve">Manipulace s čistým a špinavým prádlem dle hygienických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dozoru nad provozem koupališť, hřišť, kluzišť, veřejných lázní, saun apod., zajišťování dodržování pravidel bezpečnosti a ochrany zdraví návštěvníků včetně běžné údržby využívaných zařízení, například výměny vody, čištění a dezinfekce vodních bazénů, úprav povrchů sportovišť pro tenis, odbíjenou, ledové plochy kluzišť ručně i strojně.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69-xx-E/xx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sauny pro děti a dospělé (69-051-H)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topidla a strojního zařízení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hygieny provozu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zdravého saunování včetně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hygienického stavu vody a čistoty bazénu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sauny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zařízení veřejných bazénů a plováren, předpisy a bezpečnost na veřejných bazénech a plovárnách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C469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sauny</dc:title>
  <dc:description>Obsluha sauny zajišťuje provoz sauny, parní kabiny, infrakabiny a podobných zařízení s tepelnou zátěží na organismus, a to v prostorách veřejných saun, v aquaparcích, krytých bazénech, pensionech, hotelech, lázeňských zařízení, wellness provozech či ve školách a mateřských školách a podnikových provozech.</dc:description>
  <dc:subject/>
  <cp:keywords/>
  <cp:category>Povolání</cp:category>
  <cp:lastModifiedBy/>
  <dcterms:created xsi:type="dcterms:W3CDTF">2017-11-22T09:31:55+01:00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