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průmyslového vlastnictví v oblasti práv na označení</w:t>
      </w:r>
      <w:bookmarkEnd w:id="1"/>
    </w:p>
    <w:p>
      <w:pPr/>
      <w:r>
        <w:rPr/>
        <w:t xml:space="preserve">Specialista průmyslového vlastnictví v oblasti práv na označení  provádí komplexní expertizy a další odborné činnosti v oblasti ochranných známek a označení původu/zeměpisných označení.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Vrchní rada, Státní rada, Pracovník úřadu pro udělování ochranných známek a označení zeměpisného původu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expertiza zápisné způsobilosti a vyhodnocování expertizních činností v oblasti ochranných známek a označení původu/zeměpisných označení.</w:t>
      </w:r>
    </w:p>
    <w:p>
      <w:pPr>
        <w:numPr>
          <w:ilvl w:val="0"/>
          <w:numId w:val="5"/>
        </w:numPr>
      </w:pPr>
      <w:r>
        <w:rPr/>
        <w:t xml:space="preserve">Řízení o zápisu ochranných známek a označení původu/zeměpisných označení, vydávání rozhodnutí.</w:t>
      </w:r>
    </w:p>
    <w:p>
      <w:pPr>
        <w:numPr>
          <w:ilvl w:val="0"/>
          <w:numId w:val="5"/>
        </w:numPr>
      </w:pPr>
      <w:r>
        <w:rPr/>
        <w:t xml:space="preserve">Expertiza mezinárodních přihlášek ochranných známek a označení původu, v nichž se žádá o ochranu na území České republiky, vydávání příslušných rozhodnutí.</w:t>
      </w:r>
    </w:p>
    <w:p>
      <w:pPr>
        <w:numPr>
          <w:ilvl w:val="0"/>
          <w:numId w:val="5"/>
        </w:numPr>
      </w:pPr>
      <w:r>
        <w:rPr/>
        <w:t xml:space="preserve">Expertiza spojená s řízením o námitkách u mezinárodních přihlášek ochranných známek, vydávání příslušných rozhodnutí.</w:t>
      </w:r>
    </w:p>
    <w:p>
      <w:pPr>
        <w:numPr>
          <w:ilvl w:val="0"/>
          <w:numId w:val="5"/>
        </w:numPr>
      </w:pPr>
      <w:r>
        <w:rPr/>
        <w:t xml:space="preserve">Ochrana zájmů českých občanů při podání přihlášek mezinárodních ochranných známek a vyřizování žádostí o ochranu označení původu/zeměpisných označení u Mezinárodního úřadu.</w:t>
      </w:r>
    </w:p>
    <w:p>
      <w:pPr>
        <w:numPr>
          <w:ilvl w:val="0"/>
          <w:numId w:val="5"/>
        </w:numPr>
      </w:pPr>
      <w:r>
        <w:rPr/>
        <w:t xml:space="preserve">Vypracovávání zásadních právních stanovisek ke komplikovaným případům práv na označení i na úrovni mezinárodní.</w:t>
      </w:r>
    </w:p>
    <w:p>
      <w:pPr>
        <w:numPr>
          <w:ilvl w:val="0"/>
          <w:numId w:val="5"/>
        </w:numPr>
      </w:pPr>
      <w:r>
        <w:rPr/>
        <w:t xml:space="preserve">Návrhy právních předpisů v oblasti práv na označení a stanovování obecných postupů jejich aplikace.</w:t>
      </w:r>
    </w:p>
    <w:p>
      <w:pPr>
        <w:numPr>
          <w:ilvl w:val="0"/>
          <w:numId w:val="5"/>
        </w:numPr>
      </w:pPr>
      <w:r>
        <w:rPr/>
        <w:t xml:space="preserve">Celostátní koordinace a tvorba metodiky řízení v oblasti práv na označení podle mezinárodních dohod.</w:t>
      </w:r>
    </w:p>
    <w:p>
      <w:pPr>
        <w:numPr>
          <w:ilvl w:val="0"/>
          <w:numId w:val="5"/>
        </w:numPr>
      </w:pPr>
      <w:r>
        <w:rPr/>
        <w:t xml:space="preserve">Spolupráce při vytváření návrhů a zpracovávání požadavků na zdokonalování automatizovaného systému řízení v oblasti práv na označení.</w:t>
      </w:r>
    </w:p>
    <w:p>
      <w:pPr>
        <w:numPr>
          <w:ilvl w:val="0"/>
          <w:numId w:val="5"/>
        </w:numPr>
      </w:pPr>
      <w:r>
        <w:rPr/>
        <w:t xml:space="preserve">Realizace a účast na mezinárodních jednáních a projektech v oblasti práv na označení.</w:t>
      </w:r>
    </w:p>
    <w:p>
      <w:pPr>
        <w:numPr>
          <w:ilvl w:val="0"/>
          <w:numId w:val="5"/>
        </w:numPr>
      </w:pPr>
      <w:r>
        <w:rPr/>
        <w:t xml:space="preserve">Posuzovací, konzultační a poradenská činnost.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75 171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metodické usměrňování ochrany průmyslových 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správa a zpřístupňování celosvětových informací o stavu průmyslových 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tvorby systému utváření a zpřístupňování celosvětových informací o stavu průmyslových 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ekonomických vztahů se zahraničím v oblasti průmyslového vlastnictví.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expertiza zápisné způsobilosti, vzhledu výrobku a označení.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ekonomických vztahů se zahraničím v oblasti průmyslového vlastnictví.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ekonomických vztahů se zahraničím v oblasti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mezinárodních přihlášek ochranných známek a označení původu, v nichž se žádá o ochranu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mezinárodních přihlášek ochranných známek a označení původu výrobků, spojených s řízením o námitkách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odborných expertiz a dalších odborných činností v oblasti průmyslového vlastnictví, ochranných známek a označení původu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expertíz zápisné způsobilosti, vzhledu výrobku a označení, v rámci provádění odborných činností v oblasti průmyslového vlastnictví, ochranných známek a označení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zásadních právních stanovisek ke komplikovaným případům práv na označení původu výrobků, zeměpisných označení a ochranných známek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Zpřístupňování, poskytování a komplexní správa celosvětových informací o stavu průmyslových práv a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agendy řízení o zápisu ochranných známek a označování původu nebo zeměpisného označení výrobků, včetně vydávání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zájmů českých občanů při podání přihlášek mezinárodních ochranných známek, včetně vyřizování žádostí o ochranu označení původu u Mezinárodního úřadu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tvorby systému utváření a zpřístupňování celosvětových informací o stavu průmyslových 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metodické usměrňování ochrany průmyslových práv a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usměrňování ekonomických vztahů se zahraničím v oblasti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průmyslového vlastnictví a práva na označení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1D52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průmyslového vlastnictví v oblasti práv na označení</dc:title>
  <dc:description>Specialista průmyslového vlastnictví v oblasti práv na označení  provádí komplexní expertizy a další odborné činnosti v oblasti ochranných známek a označení původu/zeměpisných označení.</dc:description>
  <dc:subject/>
  <cp:keywords/>
  <cp:category>Povolání</cp:category>
  <cp:lastModifiedBy/>
  <dcterms:created xsi:type="dcterms:W3CDTF">2017-11-22T09:09:42+01:00</dcterms:created>
  <dcterms:modified xsi:type="dcterms:W3CDTF">2017-11-22T09:09:42+01:00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